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D6" w:rsidRPr="00C91965" w:rsidRDefault="00E41FD6" w:rsidP="00E41FD6">
      <w:pPr>
        <w:rPr>
          <w:rFonts w:ascii="仿宋_GB2312" w:eastAsia="仿宋_GB2312"/>
          <w:sz w:val="24"/>
        </w:rPr>
      </w:pPr>
      <w:r w:rsidRPr="00C91965">
        <w:rPr>
          <w:rFonts w:ascii="仿宋_GB2312" w:eastAsia="仿宋_GB2312" w:hint="eastAsia"/>
          <w:sz w:val="24"/>
        </w:rPr>
        <w:t>附件</w:t>
      </w:r>
      <w:r>
        <w:rPr>
          <w:rFonts w:ascii="仿宋_GB2312" w:eastAsia="仿宋_GB2312" w:hint="eastAsia"/>
          <w:sz w:val="24"/>
        </w:rPr>
        <w:t>1</w:t>
      </w:r>
    </w:p>
    <w:p w:rsidR="00E41FD6" w:rsidRPr="006C3567" w:rsidRDefault="00E41FD6" w:rsidP="00E41FD6">
      <w:pPr>
        <w:spacing w:afterLines="50" w:after="156" w:line="276" w:lineRule="auto"/>
        <w:jc w:val="center"/>
        <w:rPr>
          <w:rFonts w:ascii="黑体" w:eastAsia="黑体"/>
          <w:b/>
          <w:sz w:val="32"/>
          <w:szCs w:val="32"/>
        </w:rPr>
      </w:pPr>
      <w:r w:rsidRPr="006C3567">
        <w:rPr>
          <w:rFonts w:ascii="黑体" w:eastAsia="黑体" w:hint="eastAsia"/>
          <w:b/>
          <w:sz w:val="32"/>
          <w:szCs w:val="32"/>
        </w:rPr>
        <w:t>201</w:t>
      </w:r>
      <w:r>
        <w:rPr>
          <w:rFonts w:ascii="黑体" w:eastAsia="黑体" w:hint="eastAsia"/>
          <w:b/>
          <w:sz w:val="32"/>
          <w:szCs w:val="32"/>
        </w:rPr>
        <w:t>9</w:t>
      </w:r>
      <w:r w:rsidRPr="006C3567">
        <w:rPr>
          <w:rFonts w:ascii="黑体" w:eastAsia="黑体" w:hint="eastAsia"/>
          <w:b/>
          <w:sz w:val="32"/>
          <w:szCs w:val="32"/>
        </w:rPr>
        <w:t>年度北京中医药大学教育科学研究课题立项</w:t>
      </w:r>
      <w:r w:rsidRPr="00451774">
        <w:rPr>
          <w:rFonts w:ascii="黑体" w:eastAsia="黑体" w:hint="eastAsia"/>
          <w:b/>
          <w:sz w:val="32"/>
          <w:szCs w:val="32"/>
        </w:rPr>
        <w:t>一览表</w:t>
      </w:r>
    </w:p>
    <w:p w:rsidR="00E41FD6" w:rsidRPr="00200A7E" w:rsidRDefault="00E41FD6" w:rsidP="00E41FD6">
      <w:pPr>
        <w:spacing w:before="120" w:line="360" w:lineRule="auto"/>
        <w:jc w:val="center"/>
        <w:rPr>
          <w:rFonts w:ascii="仿宋_GB2312" w:eastAsia="仿宋_GB2312"/>
          <w:b/>
          <w:sz w:val="24"/>
          <w:szCs w:val="24"/>
        </w:rPr>
      </w:pPr>
      <w:r w:rsidRPr="00200A7E">
        <w:rPr>
          <w:rFonts w:ascii="仿宋_GB2312" w:eastAsia="仿宋_GB2312" w:hint="eastAsia"/>
          <w:b/>
          <w:sz w:val="24"/>
          <w:szCs w:val="24"/>
        </w:rPr>
        <w:t>表1：重点课题</w:t>
      </w:r>
    </w:p>
    <w:tbl>
      <w:tblPr>
        <w:tblW w:w="1042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84"/>
        <w:gridCol w:w="1536"/>
        <w:gridCol w:w="4813"/>
        <w:gridCol w:w="709"/>
        <w:gridCol w:w="873"/>
        <w:gridCol w:w="1106"/>
      </w:tblGrid>
      <w:tr w:rsidR="00E41FD6" w:rsidRPr="00200A7E" w:rsidTr="007405CA">
        <w:trPr>
          <w:trHeight w:val="780"/>
          <w:jc w:val="center"/>
        </w:trPr>
        <w:tc>
          <w:tcPr>
            <w:tcW w:w="1384" w:type="dxa"/>
            <w:shd w:val="clear" w:color="auto" w:fill="auto"/>
            <w:noWrap/>
            <w:vAlign w:val="center"/>
            <w:hideMark/>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课题批号</w:t>
            </w:r>
          </w:p>
        </w:tc>
        <w:tc>
          <w:tcPr>
            <w:tcW w:w="1536" w:type="dxa"/>
            <w:shd w:val="clear" w:color="auto" w:fill="auto"/>
            <w:noWrap/>
            <w:vAlign w:val="center"/>
            <w:hideMark/>
          </w:tcPr>
          <w:p w:rsidR="00E41FD6" w:rsidRPr="00F613A9" w:rsidRDefault="00E41FD6" w:rsidP="00377715">
            <w:pPr>
              <w:widowControl/>
              <w:jc w:val="left"/>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负责人</w:t>
            </w:r>
          </w:p>
        </w:tc>
        <w:tc>
          <w:tcPr>
            <w:tcW w:w="4813" w:type="dxa"/>
            <w:shd w:val="clear" w:color="auto" w:fill="auto"/>
            <w:noWrap/>
            <w:vAlign w:val="center"/>
            <w:hideMark/>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课题名称</w:t>
            </w:r>
          </w:p>
        </w:tc>
        <w:tc>
          <w:tcPr>
            <w:tcW w:w="709" w:type="dxa"/>
            <w:shd w:val="clear" w:color="auto" w:fill="auto"/>
            <w:vAlign w:val="center"/>
            <w:hideMark/>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研究周期</w:t>
            </w:r>
            <w:r w:rsidRPr="00F613A9">
              <w:rPr>
                <w:rFonts w:ascii="仿宋_GB2312" w:eastAsia="仿宋_GB2312" w:hAnsi="宋体" w:cs="宋体" w:hint="eastAsia"/>
                <w:b/>
                <w:bCs/>
                <w:color w:val="000000"/>
                <w:kern w:val="0"/>
                <w:sz w:val="16"/>
                <w:szCs w:val="16"/>
              </w:rPr>
              <w:t>（年）</w:t>
            </w:r>
          </w:p>
        </w:tc>
        <w:tc>
          <w:tcPr>
            <w:tcW w:w="873" w:type="dxa"/>
          </w:tcPr>
          <w:p w:rsidR="00E41FD6" w:rsidRPr="00F613A9" w:rsidRDefault="00E41FD6" w:rsidP="00377715">
            <w:pPr>
              <w:widowControl/>
              <w:spacing w:beforeLines="50" w:before="156"/>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经费</w:t>
            </w:r>
          </w:p>
          <w:p w:rsidR="00E41FD6" w:rsidRPr="00F613A9" w:rsidRDefault="00E41FD6" w:rsidP="00377715">
            <w:pPr>
              <w:widowControl/>
              <w:spacing w:beforeLines="50" w:before="156"/>
              <w:jc w:val="center"/>
              <w:rPr>
                <w:rFonts w:ascii="仿宋_GB2312" w:eastAsia="仿宋_GB2312" w:hAnsi="宋体" w:cs="宋体"/>
                <w:b/>
                <w:bCs/>
                <w:color w:val="000000"/>
                <w:kern w:val="0"/>
                <w:sz w:val="22"/>
                <w:szCs w:val="22"/>
              </w:rPr>
            </w:pPr>
            <w:r w:rsidRPr="0004633B">
              <w:rPr>
                <w:rFonts w:ascii="仿宋_GB2312" w:eastAsia="仿宋_GB2312" w:hAnsi="宋体" w:cs="宋体" w:hint="eastAsia"/>
                <w:b/>
                <w:bCs/>
                <w:color w:val="000000"/>
                <w:kern w:val="0"/>
                <w:sz w:val="18"/>
                <w:szCs w:val="22"/>
              </w:rPr>
              <w:t>（万元）</w:t>
            </w:r>
          </w:p>
        </w:tc>
        <w:tc>
          <w:tcPr>
            <w:tcW w:w="1106" w:type="dxa"/>
            <w:shd w:val="clear" w:color="auto" w:fill="auto"/>
            <w:vAlign w:val="center"/>
            <w:hideMark/>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单位</w:t>
            </w:r>
          </w:p>
        </w:tc>
      </w:tr>
      <w:tr w:rsidR="0092088D" w:rsidRPr="00200A7E" w:rsidTr="007405CA">
        <w:trPr>
          <w:trHeight w:val="780"/>
          <w:jc w:val="center"/>
        </w:trPr>
        <w:tc>
          <w:tcPr>
            <w:tcW w:w="1384" w:type="dxa"/>
            <w:shd w:val="clear" w:color="auto" w:fill="auto"/>
            <w:noWrap/>
            <w:vAlign w:val="center"/>
          </w:tcPr>
          <w:p w:rsidR="0092088D" w:rsidRPr="00127369" w:rsidRDefault="0092088D" w:rsidP="00377715">
            <w:pPr>
              <w:widowControl/>
              <w:jc w:val="center"/>
              <w:rPr>
                <w:rFonts w:ascii="仿宋_GB2312" w:eastAsia="仿宋_GB2312" w:hAnsi="宋体" w:cs="宋体"/>
                <w:bCs/>
                <w:color w:val="000000"/>
                <w:kern w:val="0"/>
                <w:sz w:val="22"/>
                <w:szCs w:val="22"/>
              </w:rPr>
            </w:pPr>
            <w:r w:rsidRPr="00127369">
              <w:rPr>
                <w:rFonts w:ascii="仿宋_GB2312" w:eastAsia="仿宋_GB2312" w:hAnsi="宋体" w:cs="宋体" w:hint="eastAsia"/>
                <w:bCs/>
                <w:color w:val="000000"/>
                <w:kern w:val="0"/>
                <w:sz w:val="22"/>
                <w:szCs w:val="22"/>
              </w:rPr>
              <w:t>XJZX18001</w:t>
            </w:r>
          </w:p>
        </w:tc>
        <w:tc>
          <w:tcPr>
            <w:tcW w:w="1536" w:type="dxa"/>
            <w:shd w:val="clear" w:color="auto" w:fill="auto"/>
            <w:noWrap/>
            <w:vAlign w:val="center"/>
          </w:tcPr>
          <w:p w:rsidR="0092088D" w:rsidRPr="00F613A9" w:rsidRDefault="0092088D" w:rsidP="00377715">
            <w:pPr>
              <w:widowControl/>
              <w:jc w:val="left"/>
              <w:rPr>
                <w:rFonts w:ascii="仿宋_GB2312" w:eastAsia="仿宋_GB2312" w:hAnsi="宋体" w:cs="宋体"/>
                <w:bCs/>
                <w:color w:val="000000"/>
                <w:kern w:val="0"/>
                <w:sz w:val="22"/>
                <w:szCs w:val="22"/>
              </w:rPr>
            </w:pPr>
            <w:proofErr w:type="gramStart"/>
            <w:r w:rsidRPr="00C13FFD">
              <w:rPr>
                <w:rFonts w:ascii="仿宋_GB2312" w:eastAsia="仿宋_GB2312" w:hAnsi="宋体" w:cs="宋体" w:hint="eastAsia"/>
                <w:bCs/>
                <w:color w:val="000000"/>
                <w:kern w:val="0"/>
                <w:sz w:val="22"/>
                <w:szCs w:val="22"/>
              </w:rPr>
              <w:t>李良松</w:t>
            </w:r>
            <w:proofErr w:type="gramEnd"/>
            <w:r w:rsidRPr="00C13FFD">
              <w:rPr>
                <w:rFonts w:ascii="仿宋_GB2312" w:eastAsia="仿宋_GB2312" w:hAnsi="宋体" w:cs="宋体" w:hint="eastAsia"/>
                <w:bCs/>
                <w:color w:val="000000"/>
                <w:kern w:val="0"/>
                <w:sz w:val="22"/>
                <w:szCs w:val="22"/>
              </w:rPr>
              <w:t>[700207]</w:t>
            </w:r>
          </w:p>
        </w:tc>
        <w:tc>
          <w:tcPr>
            <w:tcW w:w="4813" w:type="dxa"/>
            <w:shd w:val="clear" w:color="auto" w:fill="auto"/>
            <w:noWrap/>
            <w:vAlign w:val="center"/>
          </w:tcPr>
          <w:p w:rsidR="0092088D" w:rsidRPr="007405CA" w:rsidRDefault="0092088D" w:rsidP="007405CA">
            <w:pPr>
              <w:widowControl/>
              <w:jc w:val="center"/>
              <w:rPr>
                <w:rFonts w:ascii="仿宋_GB2312" w:eastAsia="仿宋_GB2312" w:hAnsi="宋体" w:cs="宋体"/>
                <w:bCs/>
                <w:color w:val="000000"/>
                <w:kern w:val="0"/>
                <w:sz w:val="22"/>
                <w:szCs w:val="22"/>
              </w:rPr>
            </w:pPr>
            <w:r w:rsidRPr="007405CA">
              <w:rPr>
                <w:rFonts w:ascii="仿宋_GB2312" w:eastAsia="仿宋_GB2312" w:hAnsi="宋体" w:cs="宋体" w:hint="eastAsia"/>
                <w:bCs/>
                <w:color w:val="000000"/>
                <w:kern w:val="0"/>
                <w:sz w:val="22"/>
                <w:szCs w:val="22"/>
              </w:rPr>
              <w:t>中医心质学说在本科教学中的应用</w:t>
            </w:r>
          </w:p>
        </w:tc>
        <w:tc>
          <w:tcPr>
            <w:tcW w:w="709" w:type="dxa"/>
            <w:shd w:val="clear" w:color="auto" w:fill="auto"/>
            <w:vAlign w:val="center"/>
          </w:tcPr>
          <w:p w:rsidR="0092088D" w:rsidRDefault="0092088D">
            <w:pPr>
              <w:jc w:val="center"/>
              <w:rPr>
                <w:rFonts w:ascii="宋体" w:hAnsi="宋体" w:cs="宋体"/>
                <w:color w:val="000000"/>
                <w:sz w:val="22"/>
                <w:szCs w:val="22"/>
              </w:rPr>
            </w:pPr>
            <w:r>
              <w:rPr>
                <w:rFonts w:hint="eastAsia"/>
                <w:color w:val="000000"/>
                <w:sz w:val="22"/>
                <w:szCs w:val="22"/>
              </w:rPr>
              <w:t>2</w:t>
            </w:r>
          </w:p>
        </w:tc>
        <w:tc>
          <w:tcPr>
            <w:tcW w:w="873" w:type="dxa"/>
            <w:vAlign w:val="center"/>
          </w:tcPr>
          <w:p w:rsidR="0092088D" w:rsidRDefault="0092088D">
            <w:pPr>
              <w:jc w:val="center"/>
              <w:rPr>
                <w:rFonts w:ascii="宋体" w:hAnsi="宋体" w:cs="宋体"/>
                <w:color w:val="000000"/>
                <w:sz w:val="22"/>
                <w:szCs w:val="22"/>
              </w:rPr>
            </w:pPr>
            <w:r>
              <w:rPr>
                <w:rFonts w:hint="eastAsia"/>
                <w:color w:val="000000"/>
                <w:sz w:val="22"/>
                <w:szCs w:val="22"/>
              </w:rPr>
              <w:t>3</w:t>
            </w:r>
          </w:p>
        </w:tc>
        <w:tc>
          <w:tcPr>
            <w:tcW w:w="1106" w:type="dxa"/>
            <w:shd w:val="clear" w:color="auto" w:fill="auto"/>
            <w:vAlign w:val="center"/>
          </w:tcPr>
          <w:p w:rsidR="0092088D" w:rsidRPr="00F613A9" w:rsidRDefault="0092088D" w:rsidP="0092088D">
            <w:pPr>
              <w:widowControl/>
              <w:jc w:val="center"/>
              <w:rPr>
                <w:rFonts w:ascii="仿宋_GB2312" w:eastAsia="仿宋_GB2312" w:hAnsi="宋体" w:cs="宋体"/>
                <w:bCs/>
                <w:color w:val="000000"/>
                <w:kern w:val="0"/>
                <w:sz w:val="22"/>
                <w:szCs w:val="22"/>
              </w:rPr>
            </w:pPr>
            <w:r w:rsidRPr="00C13FFD">
              <w:rPr>
                <w:rFonts w:ascii="仿宋_GB2312" w:eastAsia="仿宋_GB2312" w:hAnsi="宋体" w:cs="宋体" w:hint="eastAsia"/>
                <w:bCs/>
                <w:color w:val="000000"/>
                <w:kern w:val="0"/>
                <w:sz w:val="22"/>
                <w:szCs w:val="22"/>
              </w:rPr>
              <w:t>国学院</w:t>
            </w:r>
          </w:p>
        </w:tc>
      </w:tr>
      <w:tr w:rsidR="0092088D" w:rsidRPr="00200A7E" w:rsidTr="007405CA">
        <w:trPr>
          <w:trHeight w:val="780"/>
          <w:jc w:val="center"/>
        </w:trPr>
        <w:tc>
          <w:tcPr>
            <w:tcW w:w="1384" w:type="dxa"/>
            <w:shd w:val="clear" w:color="auto" w:fill="auto"/>
            <w:noWrap/>
            <w:vAlign w:val="center"/>
          </w:tcPr>
          <w:p w:rsidR="0092088D" w:rsidRPr="00127369" w:rsidRDefault="0092088D" w:rsidP="00377715">
            <w:pPr>
              <w:widowControl/>
              <w:jc w:val="center"/>
              <w:rPr>
                <w:rFonts w:ascii="仿宋_GB2312" w:eastAsia="仿宋_GB2312" w:hAnsi="宋体" w:cs="宋体"/>
                <w:bCs/>
                <w:color w:val="000000"/>
                <w:kern w:val="0"/>
                <w:sz w:val="22"/>
                <w:szCs w:val="22"/>
              </w:rPr>
            </w:pPr>
            <w:r w:rsidRPr="00127369">
              <w:rPr>
                <w:rFonts w:ascii="仿宋_GB2312" w:eastAsia="仿宋_GB2312" w:hAnsi="宋体" w:cs="宋体" w:hint="eastAsia"/>
                <w:bCs/>
                <w:color w:val="000000"/>
                <w:kern w:val="0"/>
                <w:sz w:val="22"/>
                <w:szCs w:val="22"/>
              </w:rPr>
              <w:t>XJZX18002</w:t>
            </w:r>
          </w:p>
        </w:tc>
        <w:tc>
          <w:tcPr>
            <w:tcW w:w="1536" w:type="dxa"/>
            <w:shd w:val="clear" w:color="auto" w:fill="auto"/>
            <w:noWrap/>
            <w:vAlign w:val="center"/>
          </w:tcPr>
          <w:p w:rsidR="0092088D" w:rsidRPr="00F613A9" w:rsidRDefault="0092088D" w:rsidP="00377715">
            <w:pPr>
              <w:widowControl/>
              <w:jc w:val="left"/>
              <w:rPr>
                <w:rFonts w:ascii="仿宋_GB2312" w:eastAsia="仿宋_GB2312" w:hAnsi="宋体" w:cs="宋体"/>
                <w:bCs/>
                <w:color w:val="000000"/>
                <w:kern w:val="0"/>
                <w:sz w:val="22"/>
                <w:szCs w:val="22"/>
              </w:rPr>
            </w:pPr>
            <w:r w:rsidRPr="00C13FFD">
              <w:rPr>
                <w:rFonts w:ascii="仿宋_GB2312" w:eastAsia="仿宋_GB2312" w:hAnsi="宋体" w:cs="宋体" w:hint="eastAsia"/>
                <w:bCs/>
                <w:color w:val="000000"/>
                <w:kern w:val="0"/>
                <w:sz w:val="22"/>
                <w:szCs w:val="22"/>
              </w:rPr>
              <w:t>王玫[L1002913]</w:t>
            </w:r>
          </w:p>
        </w:tc>
        <w:tc>
          <w:tcPr>
            <w:tcW w:w="4813" w:type="dxa"/>
            <w:shd w:val="clear" w:color="auto" w:fill="auto"/>
            <w:noWrap/>
            <w:vAlign w:val="center"/>
          </w:tcPr>
          <w:p w:rsidR="0092088D" w:rsidRPr="007405CA" w:rsidRDefault="0092088D" w:rsidP="007405CA">
            <w:pPr>
              <w:widowControl/>
              <w:jc w:val="center"/>
              <w:rPr>
                <w:rFonts w:ascii="仿宋_GB2312" w:eastAsia="仿宋_GB2312" w:hAnsi="宋体" w:cs="宋体"/>
                <w:bCs/>
                <w:color w:val="000000"/>
                <w:kern w:val="0"/>
                <w:sz w:val="22"/>
                <w:szCs w:val="22"/>
              </w:rPr>
            </w:pPr>
            <w:r w:rsidRPr="007405CA">
              <w:rPr>
                <w:rFonts w:ascii="仿宋_GB2312" w:eastAsia="仿宋_GB2312" w:hAnsi="宋体" w:cs="宋体" w:hint="eastAsia"/>
                <w:bCs/>
                <w:color w:val="000000"/>
                <w:kern w:val="0"/>
                <w:sz w:val="22"/>
                <w:szCs w:val="22"/>
              </w:rPr>
              <w:t>混合式CBL+TBL教学法在中医专业西医内科学实践教学中的研究</w:t>
            </w:r>
          </w:p>
        </w:tc>
        <w:tc>
          <w:tcPr>
            <w:tcW w:w="709" w:type="dxa"/>
            <w:shd w:val="clear" w:color="auto" w:fill="auto"/>
            <w:vAlign w:val="center"/>
          </w:tcPr>
          <w:p w:rsidR="0092088D" w:rsidRDefault="0092088D">
            <w:pPr>
              <w:jc w:val="center"/>
              <w:rPr>
                <w:rFonts w:ascii="宋体" w:hAnsi="宋体" w:cs="宋体"/>
                <w:color w:val="000000"/>
                <w:sz w:val="22"/>
                <w:szCs w:val="22"/>
              </w:rPr>
            </w:pPr>
            <w:r>
              <w:rPr>
                <w:rFonts w:hint="eastAsia"/>
                <w:color w:val="000000"/>
                <w:sz w:val="22"/>
                <w:szCs w:val="22"/>
              </w:rPr>
              <w:t>2</w:t>
            </w:r>
          </w:p>
        </w:tc>
        <w:tc>
          <w:tcPr>
            <w:tcW w:w="873" w:type="dxa"/>
            <w:vAlign w:val="center"/>
          </w:tcPr>
          <w:p w:rsidR="0092088D" w:rsidRDefault="0092088D">
            <w:pPr>
              <w:jc w:val="center"/>
              <w:rPr>
                <w:rFonts w:ascii="宋体" w:hAnsi="宋体" w:cs="宋体"/>
                <w:color w:val="000000"/>
                <w:sz w:val="22"/>
                <w:szCs w:val="22"/>
              </w:rPr>
            </w:pPr>
            <w:r>
              <w:rPr>
                <w:rFonts w:hint="eastAsia"/>
                <w:color w:val="000000"/>
                <w:sz w:val="22"/>
                <w:szCs w:val="22"/>
              </w:rPr>
              <w:t>1.5</w:t>
            </w:r>
          </w:p>
        </w:tc>
        <w:tc>
          <w:tcPr>
            <w:tcW w:w="1106" w:type="dxa"/>
            <w:shd w:val="clear" w:color="auto" w:fill="auto"/>
            <w:vAlign w:val="center"/>
          </w:tcPr>
          <w:p w:rsidR="0092088D" w:rsidRPr="00F613A9" w:rsidRDefault="0092088D" w:rsidP="00377715">
            <w:pPr>
              <w:widowControl/>
              <w:jc w:val="center"/>
              <w:rPr>
                <w:rFonts w:ascii="仿宋_GB2312" w:eastAsia="仿宋_GB2312" w:hAnsi="宋体" w:cs="宋体"/>
                <w:bCs/>
                <w:color w:val="000000"/>
                <w:kern w:val="0"/>
                <w:sz w:val="22"/>
                <w:szCs w:val="22"/>
              </w:rPr>
            </w:pPr>
            <w:r w:rsidRPr="00C13FFD">
              <w:rPr>
                <w:rFonts w:ascii="仿宋_GB2312" w:eastAsia="仿宋_GB2312" w:hAnsi="宋体" w:cs="宋体" w:hint="eastAsia"/>
                <w:bCs/>
                <w:color w:val="000000"/>
                <w:kern w:val="0"/>
                <w:sz w:val="22"/>
                <w:szCs w:val="22"/>
              </w:rPr>
              <w:t>第一临床医学院</w:t>
            </w:r>
          </w:p>
        </w:tc>
      </w:tr>
      <w:tr w:rsidR="0092088D" w:rsidRPr="00200A7E" w:rsidTr="007405CA">
        <w:trPr>
          <w:trHeight w:val="780"/>
          <w:jc w:val="center"/>
        </w:trPr>
        <w:tc>
          <w:tcPr>
            <w:tcW w:w="1384" w:type="dxa"/>
            <w:shd w:val="clear" w:color="auto" w:fill="auto"/>
            <w:noWrap/>
            <w:vAlign w:val="center"/>
          </w:tcPr>
          <w:p w:rsidR="0092088D" w:rsidRPr="00127369" w:rsidRDefault="0092088D" w:rsidP="00377715">
            <w:pPr>
              <w:widowControl/>
              <w:jc w:val="center"/>
              <w:rPr>
                <w:rFonts w:ascii="仿宋_GB2312" w:eastAsia="仿宋_GB2312" w:hAnsi="宋体" w:cs="宋体"/>
                <w:bCs/>
                <w:color w:val="000000"/>
                <w:kern w:val="0"/>
                <w:sz w:val="22"/>
                <w:szCs w:val="22"/>
              </w:rPr>
            </w:pPr>
            <w:r w:rsidRPr="00127369">
              <w:rPr>
                <w:rFonts w:ascii="仿宋_GB2312" w:eastAsia="仿宋_GB2312" w:hAnsi="宋体" w:cs="宋体" w:hint="eastAsia"/>
                <w:bCs/>
                <w:color w:val="000000"/>
                <w:kern w:val="0"/>
                <w:sz w:val="22"/>
                <w:szCs w:val="22"/>
              </w:rPr>
              <w:t>XJZX18003</w:t>
            </w:r>
          </w:p>
        </w:tc>
        <w:tc>
          <w:tcPr>
            <w:tcW w:w="1536" w:type="dxa"/>
            <w:shd w:val="clear" w:color="auto" w:fill="auto"/>
            <w:noWrap/>
            <w:vAlign w:val="center"/>
          </w:tcPr>
          <w:p w:rsidR="0092088D" w:rsidRPr="00F613A9" w:rsidRDefault="0092088D" w:rsidP="00377715">
            <w:pPr>
              <w:widowControl/>
              <w:jc w:val="left"/>
              <w:rPr>
                <w:rFonts w:ascii="仿宋_GB2312" w:eastAsia="仿宋_GB2312" w:hAnsi="宋体" w:cs="宋体"/>
                <w:bCs/>
                <w:color w:val="000000"/>
                <w:kern w:val="0"/>
                <w:sz w:val="22"/>
                <w:szCs w:val="22"/>
              </w:rPr>
            </w:pPr>
            <w:r w:rsidRPr="00C13FFD">
              <w:rPr>
                <w:rFonts w:ascii="仿宋_GB2312" w:eastAsia="仿宋_GB2312" w:hAnsi="宋体" w:cs="宋体" w:hint="eastAsia"/>
                <w:bCs/>
                <w:color w:val="000000"/>
                <w:kern w:val="0"/>
                <w:sz w:val="22"/>
                <w:szCs w:val="22"/>
              </w:rPr>
              <w:t>马秀丽[L1003160]</w:t>
            </w:r>
          </w:p>
        </w:tc>
        <w:tc>
          <w:tcPr>
            <w:tcW w:w="4813" w:type="dxa"/>
            <w:shd w:val="clear" w:color="auto" w:fill="auto"/>
            <w:noWrap/>
            <w:vAlign w:val="center"/>
          </w:tcPr>
          <w:p w:rsidR="0092088D" w:rsidRPr="007405CA" w:rsidRDefault="0092088D" w:rsidP="007405CA">
            <w:pPr>
              <w:widowControl/>
              <w:jc w:val="center"/>
              <w:rPr>
                <w:rFonts w:ascii="仿宋_GB2312" w:eastAsia="仿宋_GB2312" w:hAnsi="宋体" w:cs="宋体"/>
                <w:bCs/>
                <w:color w:val="000000"/>
                <w:kern w:val="0"/>
                <w:sz w:val="22"/>
                <w:szCs w:val="22"/>
              </w:rPr>
            </w:pPr>
            <w:r w:rsidRPr="007405CA">
              <w:rPr>
                <w:rFonts w:ascii="仿宋_GB2312" w:eastAsia="仿宋_GB2312" w:hAnsi="宋体" w:cs="宋体" w:hint="eastAsia"/>
                <w:bCs/>
                <w:color w:val="000000"/>
                <w:kern w:val="0"/>
                <w:sz w:val="22"/>
                <w:szCs w:val="22"/>
              </w:rPr>
              <w:t>以过程评价为导向的临床诊疗思维模式及评价体系构建在中医妇科临床教学中的应用</w:t>
            </w:r>
          </w:p>
        </w:tc>
        <w:tc>
          <w:tcPr>
            <w:tcW w:w="709" w:type="dxa"/>
            <w:shd w:val="clear" w:color="auto" w:fill="auto"/>
            <w:vAlign w:val="center"/>
          </w:tcPr>
          <w:p w:rsidR="0092088D" w:rsidRDefault="0092088D">
            <w:pPr>
              <w:jc w:val="center"/>
              <w:rPr>
                <w:rFonts w:ascii="宋体" w:hAnsi="宋体" w:cs="宋体"/>
                <w:color w:val="000000"/>
                <w:sz w:val="22"/>
                <w:szCs w:val="22"/>
              </w:rPr>
            </w:pPr>
            <w:r>
              <w:rPr>
                <w:rFonts w:hint="eastAsia"/>
                <w:color w:val="000000"/>
                <w:sz w:val="22"/>
                <w:szCs w:val="22"/>
              </w:rPr>
              <w:t>2</w:t>
            </w:r>
          </w:p>
        </w:tc>
        <w:tc>
          <w:tcPr>
            <w:tcW w:w="873" w:type="dxa"/>
            <w:vAlign w:val="center"/>
          </w:tcPr>
          <w:p w:rsidR="0092088D" w:rsidRDefault="0092088D">
            <w:pPr>
              <w:jc w:val="center"/>
              <w:rPr>
                <w:rFonts w:ascii="宋体" w:hAnsi="宋体" w:cs="宋体"/>
                <w:color w:val="000000"/>
                <w:sz w:val="22"/>
                <w:szCs w:val="22"/>
              </w:rPr>
            </w:pPr>
            <w:r>
              <w:rPr>
                <w:rFonts w:hint="eastAsia"/>
                <w:color w:val="000000"/>
                <w:sz w:val="22"/>
                <w:szCs w:val="22"/>
              </w:rPr>
              <w:t>3</w:t>
            </w:r>
          </w:p>
        </w:tc>
        <w:tc>
          <w:tcPr>
            <w:tcW w:w="1106" w:type="dxa"/>
            <w:shd w:val="clear" w:color="auto" w:fill="auto"/>
            <w:vAlign w:val="center"/>
          </w:tcPr>
          <w:p w:rsidR="0092088D" w:rsidRPr="00F613A9" w:rsidRDefault="0092088D" w:rsidP="00377715">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第一临床医学院</w:t>
            </w:r>
          </w:p>
        </w:tc>
      </w:tr>
      <w:tr w:rsidR="0092088D" w:rsidRPr="00200A7E" w:rsidTr="007405CA">
        <w:trPr>
          <w:trHeight w:val="780"/>
          <w:jc w:val="center"/>
        </w:trPr>
        <w:tc>
          <w:tcPr>
            <w:tcW w:w="1384" w:type="dxa"/>
            <w:shd w:val="clear" w:color="auto" w:fill="auto"/>
            <w:noWrap/>
            <w:vAlign w:val="center"/>
          </w:tcPr>
          <w:p w:rsidR="0092088D" w:rsidRPr="00127369" w:rsidRDefault="0092088D" w:rsidP="00377715">
            <w:pPr>
              <w:widowControl/>
              <w:jc w:val="center"/>
              <w:rPr>
                <w:rFonts w:ascii="仿宋_GB2312" w:eastAsia="仿宋_GB2312" w:hAnsi="宋体" w:cs="宋体"/>
                <w:bCs/>
                <w:color w:val="000000"/>
                <w:kern w:val="0"/>
                <w:sz w:val="22"/>
                <w:szCs w:val="22"/>
              </w:rPr>
            </w:pPr>
            <w:r w:rsidRPr="00127369">
              <w:rPr>
                <w:rFonts w:ascii="仿宋_GB2312" w:eastAsia="仿宋_GB2312" w:hAnsi="宋体" w:cs="宋体" w:hint="eastAsia"/>
                <w:bCs/>
                <w:color w:val="000000"/>
                <w:kern w:val="0"/>
                <w:sz w:val="22"/>
                <w:szCs w:val="22"/>
              </w:rPr>
              <w:t>XJZX18004</w:t>
            </w:r>
          </w:p>
        </w:tc>
        <w:tc>
          <w:tcPr>
            <w:tcW w:w="1536" w:type="dxa"/>
            <w:shd w:val="clear" w:color="auto" w:fill="auto"/>
            <w:noWrap/>
            <w:vAlign w:val="center"/>
          </w:tcPr>
          <w:p w:rsidR="0092088D" w:rsidRPr="00F613A9" w:rsidRDefault="0092088D" w:rsidP="00377715">
            <w:pPr>
              <w:widowControl/>
              <w:jc w:val="left"/>
              <w:rPr>
                <w:rFonts w:ascii="仿宋_GB2312" w:eastAsia="仿宋_GB2312" w:hAnsi="宋体" w:cs="宋体"/>
                <w:bCs/>
                <w:color w:val="000000"/>
                <w:kern w:val="0"/>
                <w:sz w:val="22"/>
                <w:szCs w:val="22"/>
              </w:rPr>
            </w:pPr>
            <w:proofErr w:type="gramStart"/>
            <w:r w:rsidRPr="00C13FFD">
              <w:rPr>
                <w:rFonts w:ascii="仿宋_GB2312" w:eastAsia="仿宋_GB2312" w:hAnsi="宋体" w:cs="宋体" w:hint="eastAsia"/>
                <w:bCs/>
                <w:color w:val="000000"/>
                <w:kern w:val="0"/>
                <w:sz w:val="22"/>
                <w:szCs w:val="22"/>
              </w:rPr>
              <w:t>张耀圣</w:t>
            </w:r>
            <w:proofErr w:type="gramEnd"/>
            <w:r w:rsidRPr="00C13FFD">
              <w:rPr>
                <w:rFonts w:ascii="仿宋_GB2312" w:eastAsia="仿宋_GB2312" w:hAnsi="宋体" w:cs="宋体" w:hint="eastAsia"/>
                <w:bCs/>
                <w:color w:val="000000"/>
                <w:kern w:val="0"/>
                <w:sz w:val="22"/>
                <w:szCs w:val="22"/>
              </w:rPr>
              <w:t>[L1002004]</w:t>
            </w:r>
          </w:p>
        </w:tc>
        <w:tc>
          <w:tcPr>
            <w:tcW w:w="4813" w:type="dxa"/>
            <w:shd w:val="clear" w:color="auto" w:fill="auto"/>
            <w:noWrap/>
            <w:vAlign w:val="center"/>
          </w:tcPr>
          <w:p w:rsidR="0092088D" w:rsidRPr="007405CA" w:rsidRDefault="0092088D" w:rsidP="007405CA">
            <w:pPr>
              <w:widowControl/>
              <w:jc w:val="center"/>
              <w:rPr>
                <w:rFonts w:ascii="仿宋_GB2312" w:eastAsia="仿宋_GB2312" w:hAnsi="宋体" w:cs="宋体"/>
                <w:bCs/>
                <w:color w:val="000000"/>
                <w:kern w:val="0"/>
                <w:sz w:val="22"/>
                <w:szCs w:val="22"/>
              </w:rPr>
            </w:pPr>
            <w:r w:rsidRPr="007405CA">
              <w:rPr>
                <w:rFonts w:ascii="仿宋_GB2312" w:eastAsia="仿宋_GB2312" w:hAnsi="宋体" w:cs="宋体" w:hint="eastAsia"/>
                <w:bCs/>
                <w:color w:val="000000"/>
                <w:kern w:val="0"/>
                <w:sz w:val="22"/>
                <w:szCs w:val="22"/>
              </w:rPr>
              <w:t>中医外科诊疗思维能力培养比较</w:t>
            </w:r>
          </w:p>
        </w:tc>
        <w:tc>
          <w:tcPr>
            <w:tcW w:w="709" w:type="dxa"/>
            <w:shd w:val="clear" w:color="auto" w:fill="auto"/>
            <w:vAlign w:val="center"/>
          </w:tcPr>
          <w:p w:rsidR="0092088D" w:rsidRDefault="0092088D">
            <w:pPr>
              <w:jc w:val="center"/>
              <w:rPr>
                <w:rFonts w:ascii="宋体" w:hAnsi="宋体" w:cs="宋体"/>
                <w:color w:val="000000"/>
                <w:sz w:val="22"/>
                <w:szCs w:val="22"/>
              </w:rPr>
            </w:pPr>
            <w:r>
              <w:rPr>
                <w:rFonts w:hint="eastAsia"/>
                <w:color w:val="000000"/>
                <w:sz w:val="22"/>
                <w:szCs w:val="22"/>
              </w:rPr>
              <w:t>2</w:t>
            </w:r>
          </w:p>
        </w:tc>
        <w:tc>
          <w:tcPr>
            <w:tcW w:w="873" w:type="dxa"/>
            <w:vAlign w:val="center"/>
          </w:tcPr>
          <w:p w:rsidR="0092088D" w:rsidRDefault="0092088D">
            <w:pPr>
              <w:jc w:val="center"/>
              <w:rPr>
                <w:rFonts w:ascii="宋体" w:hAnsi="宋体" w:cs="宋体"/>
                <w:color w:val="000000"/>
                <w:sz w:val="22"/>
                <w:szCs w:val="22"/>
              </w:rPr>
            </w:pPr>
            <w:r>
              <w:rPr>
                <w:rFonts w:hint="eastAsia"/>
                <w:color w:val="000000"/>
                <w:sz w:val="22"/>
                <w:szCs w:val="22"/>
              </w:rPr>
              <w:t>3</w:t>
            </w:r>
          </w:p>
        </w:tc>
        <w:tc>
          <w:tcPr>
            <w:tcW w:w="1106" w:type="dxa"/>
            <w:shd w:val="clear" w:color="auto" w:fill="auto"/>
            <w:vAlign w:val="center"/>
          </w:tcPr>
          <w:p w:rsidR="0092088D" w:rsidRPr="00F613A9" w:rsidRDefault="0092088D" w:rsidP="00377715">
            <w:pPr>
              <w:widowControl/>
              <w:jc w:val="center"/>
              <w:rPr>
                <w:rFonts w:ascii="仿宋_GB2312" w:eastAsia="仿宋_GB2312" w:hAnsi="宋体" w:cs="宋体"/>
                <w:bCs/>
                <w:color w:val="000000"/>
                <w:kern w:val="0"/>
                <w:sz w:val="22"/>
                <w:szCs w:val="22"/>
              </w:rPr>
            </w:pPr>
            <w:r w:rsidRPr="00F613A9">
              <w:rPr>
                <w:rFonts w:ascii="仿宋_GB2312" w:eastAsia="仿宋_GB2312" w:hAnsi="宋体" w:cs="宋体" w:hint="eastAsia"/>
                <w:bCs/>
                <w:color w:val="000000"/>
                <w:kern w:val="0"/>
                <w:sz w:val="22"/>
                <w:szCs w:val="22"/>
              </w:rPr>
              <w:t>第一临床医学院</w:t>
            </w:r>
          </w:p>
        </w:tc>
      </w:tr>
    </w:tbl>
    <w:p w:rsidR="00E41FD6" w:rsidRPr="002210DF" w:rsidRDefault="00E41FD6" w:rsidP="00E41FD6">
      <w:pPr>
        <w:spacing w:before="240" w:line="360" w:lineRule="auto"/>
        <w:jc w:val="center"/>
        <w:rPr>
          <w:rFonts w:ascii="仿宋_GB2312" w:eastAsia="仿宋_GB2312"/>
          <w:b/>
          <w:sz w:val="24"/>
          <w:szCs w:val="24"/>
        </w:rPr>
      </w:pPr>
      <w:r w:rsidRPr="00200A7E">
        <w:rPr>
          <w:rFonts w:ascii="仿宋_GB2312" w:eastAsia="仿宋_GB2312" w:hint="eastAsia"/>
          <w:b/>
          <w:sz w:val="24"/>
          <w:szCs w:val="24"/>
        </w:rPr>
        <w:t>表</w:t>
      </w:r>
      <w:r>
        <w:rPr>
          <w:rFonts w:ascii="仿宋_GB2312" w:eastAsia="仿宋_GB2312" w:hint="eastAsia"/>
          <w:b/>
          <w:sz w:val="24"/>
          <w:szCs w:val="24"/>
        </w:rPr>
        <w:t>2</w:t>
      </w:r>
      <w:r w:rsidRPr="00200A7E">
        <w:rPr>
          <w:rFonts w:ascii="仿宋_GB2312" w:eastAsia="仿宋_GB2312" w:hint="eastAsia"/>
          <w:b/>
          <w:sz w:val="24"/>
          <w:szCs w:val="24"/>
        </w:rPr>
        <w:t>：一般课题</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43"/>
        <w:gridCol w:w="1842"/>
        <w:gridCol w:w="4254"/>
        <w:gridCol w:w="1134"/>
        <w:gridCol w:w="850"/>
        <w:gridCol w:w="1098"/>
      </w:tblGrid>
      <w:tr w:rsidR="00E41FD6" w:rsidRPr="002210DF" w:rsidTr="00377715">
        <w:trPr>
          <w:trHeight w:val="375"/>
          <w:tblHeader/>
        </w:trPr>
        <w:tc>
          <w:tcPr>
            <w:tcW w:w="596" w:type="pct"/>
            <w:shd w:val="clear" w:color="auto" w:fill="auto"/>
            <w:noWrap/>
            <w:vAlign w:val="center"/>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课题批号</w:t>
            </w:r>
          </w:p>
        </w:tc>
        <w:tc>
          <w:tcPr>
            <w:tcW w:w="884" w:type="pct"/>
            <w:shd w:val="clear" w:color="000000" w:fill="FFFFFF"/>
            <w:noWrap/>
            <w:vAlign w:val="center"/>
          </w:tcPr>
          <w:p w:rsidR="00E41FD6" w:rsidRPr="00F613A9" w:rsidRDefault="00E41FD6" w:rsidP="00377715">
            <w:pPr>
              <w:widowControl/>
              <w:jc w:val="left"/>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负责人</w:t>
            </w:r>
          </w:p>
        </w:tc>
        <w:tc>
          <w:tcPr>
            <w:tcW w:w="2041" w:type="pct"/>
            <w:shd w:val="clear" w:color="000000" w:fill="FFFFFF"/>
            <w:vAlign w:val="center"/>
          </w:tcPr>
          <w:p w:rsidR="00E41FD6" w:rsidRPr="00F613A9" w:rsidRDefault="00E41FD6" w:rsidP="00377715">
            <w:pPr>
              <w:widowControl/>
              <w:jc w:val="left"/>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课题名称</w:t>
            </w:r>
          </w:p>
        </w:tc>
        <w:tc>
          <w:tcPr>
            <w:tcW w:w="544" w:type="pct"/>
            <w:shd w:val="clear" w:color="000000" w:fill="FFFFFF"/>
            <w:vAlign w:val="center"/>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研究周期</w:t>
            </w:r>
            <w:r w:rsidRPr="00F613A9">
              <w:rPr>
                <w:rFonts w:ascii="仿宋_GB2312" w:eastAsia="仿宋_GB2312" w:hAnsi="宋体" w:cs="宋体" w:hint="eastAsia"/>
                <w:b/>
                <w:bCs/>
                <w:color w:val="000000"/>
                <w:kern w:val="0"/>
                <w:sz w:val="16"/>
                <w:szCs w:val="16"/>
              </w:rPr>
              <w:t>（年）</w:t>
            </w:r>
          </w:p>
        </w:tc>
        <w:tc>
          <w:tcPr>
            <w:tcW w:w="408" w:type="pct"/>
            <w:shd w:val="clear" w:color="000000" w:fill="FFFFFF"/>
            <w:vAlign w:val="center"/>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经费</w:t>
            </w:r>
            <w:r w:rsidRPr="006E458D">
              <w:rPr>
                <w:rFonts w:ascii="仿宋_GB2312" w:eastAsia="仿宋_GB2312" w:hAnsi="宋体" w:cs="宋体" w:hint="eastAsia"/>
                <w:b/>
                <w:bCs/>
                <w:color w:val="000000"/>
                <w:kern w:val="0"/>
                <w:sz w:val="16"/>
                <w:szCs w:val="22"/>
              </w:rPr>
              <w:t>（万元）</w:t>
            </w:r>
          </w:p>
        </w:tc>
        <w:tc>
          <w:tcPr>
            <w:tcW w:w="527" w:type="pct"/>
            <w:shd w:val="clear" w:color="000000" w:fill="FFFFFF"/>
            <w:vAlign w:val="center"/>
          </w:tcPr>
          <w:p w:rsidR="00E41FD6" w:rsidRPr="00F613A9" w:rsidRDefault="00E41FD6" w:rsidP="00377715">
            <w:pPr>
              <w:widowControl/>
              <w:jc w:val="center"/>
              <w:rPr>
                <w:rFonts w:ascii="仿宋_GB2312" w:eastAsia="仿宋_GB2312" w:hAnsi="宋体" w:cs="宋体"/>
                <w:b/>
                <w:bCs/>
                <w:color w:val="000000"/>
                <w:kern w:val="0"/>
                <w:sz w:val="22"/>
                <w:szCs w:val="22"/>
              </w:rPr>
            </w:pPr>
            <w:r w:rsidRPr="00F613A9">
              <w:rPr>
                <w:rFonts w:ascii="仿宋_GB2312" w:eastAsia="仿宋_GB2312" w:hAnsi="宋体" w:cs="宋体" w:hint="eastAsia"/>
                <w:b/>
                <w:bCs/>
                <w:color w:val="000000"/>
                <w:kern w:val="0"/>
                <w:sz w:val="22"/>
                <w:szCs w:val="22"/>
              </w:rPr>
              <w:t>单位</w:t>
            </w:r>
          </w:p>
        </w:tc>
      </w:tr>
      <w:tr w:rsidR="0092088D" w:rsidRPr="0092088D"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XJYB1901</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赵歆[601408]</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中医诊断学教学中“课程思政”的实践探索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中医学院</w:t>
            </w:r>
          </w:p>
        </w:tc>
      </w:tr>
      <w:tr w:rsidR="0092088D" w:rsidRPr="0092088D"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XJYB1902</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张颖[700534]</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中医药“真实世界”数据可视化教学研究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中医学院</w:t>
            </w:r>
          </w:p>
        </w:tc>
      </w:tr>
      <w:tr w:rsidR="0092088D" w:rsidRPr="0092088D"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XJYB1903</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李柳骥[700026]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来华留学生《中医汉语》课程整合探索与研究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中医学院</w:t>
            </w:r>
          </w:p>
        </w:tc>
      </w:tr>
      <w:tr w:rsidR="0092088D" w:rsidRPr="0092088D"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XJYB1904</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徐雅[700015]</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《中医基础理论》</w:t>
            </w:r>
            <w:proofErr w:type="gramStart"/>
            <w:r w:rsidRPr="0092088D">
              <w:rPr>
                <w:rFonts w:ascii="仿宋_GB2312" w:eastAsia="仿宋_GB2312" w:hAnsi="宋体" w:cs="宋体" w:hint="eastAsia"/>
                <w:bCs/>
                <w:color w:val="000000"/>
                <w:kern w:val="0"/>
                <w:sz w:val="22"/>
                <w:szCs w:val="22"/>
              </w:rPr>
              <w:t>课程思政与专业思政建设</w:t>
            </w:r>
            <w:proofErr w:type="gramEnd"/>
            <w:r w:rsidRPr="0092088D">
              <w:rPr>
                <w:rFonts w:ascii="仿宋_GB2312" w:eastAsia="仿宋_GB2312" w:hAnsi="宋体" w:cs="宋体" w:hint="eastAsia"/>
                <w:bCs/>
                <w:color w:val="000000"/>
                <w:kern w:val="0"/>
                <w:sz w:val="22"/>
                <w:szCs w:val="22"/>
              </w:rPr>
              <w:t>方案的应用研究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中医学院</w:t>
            </w:r>
          </w:p>
        </w:tc>
      </w:tr>
      <w:tr w:rsidR="0092088D" w:rsidRPr="0092088D"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XJYB1905</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侯春英[201601003]</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基于微信网络</w:t>
            </w:r>
            <w:proofErr w:type="gramEnd"/>
            <w:r w:rsidRPr="0092088D">
              <w:rPr>
                <w:rFonts w:ascii="仿宋_GB2312" w:eastAsia="仿宋_GB2312" w:hAnsi="宋体" w:cs="宋体" w:hint="eastAsia"/>
                <w:bCs/>
                <w:color w:val="000000"/>
                <w:kern w:val="0"/>
                <w:sz w:val="22"/>
                <w:szCs w:val="22"/>
              </w:rPr>
              <w:t>平台的混合式教学模式在药理学课程教学中的构建与推广</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中医学院</w:t>
            </w:r>
          </w:p>
        </w:tc>
      </w:tr>
      <w:tr w:rsidR="0092088D" w:rsidRPr="0092088D"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XJYB1906</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陈俞材[201801009]</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基于多维立体模式在《机能学实验》课程中强化动物伦理教育的探索研究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中医学院</w:t>
            </w:r>
          </w:p>
        </w:tc>
      </w:tr>
      <w:tr w:rsidR="0092088D" w:rsidRPr="0092088D"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XJYB1907</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陶仕英[700380]</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 xml:space="preserve">以自主学习能力培养为目标的组织学与胚胎学形成性评价体系的改革与实践   </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中医学院</w:t>
            </w:r>
          </w:p>
        </w:tc>
      </w:tr>
      <w:tr w:rsidR="0092088D" w:rsidRPr="0092088D"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XJYB1908</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董</w:t>
            </w:r>
            <w:proofErr w:type="gramStart"/>
            <w:r w:rsidRPr="0092088D">
              <w:rPr>
                <w:rFonts w:ascii="仿宋_GB2312" w:eastAsia="仿宋_GB2312" w:hAnsi="宋体" w:cs="宋体" w:hint="eastAsia"/>
                <w:bCs/>
                <w:color w:val="000000"/>
                <w:kern w:val="0"/>
                <w:sz w:val="22"/>
                <w:szCs w:val="22"/>
              </w:rPr>
              <w:t>世</w:t>
            </w:r>
            <w:proofErr w:type="gramEnd"/>
            <w:r w:rsidRPr="0092088D">
              <w:rPr>
                <w:rFonts w:ascii="仿宋_GB2312" w:eastAsia="仿宋_GB2312" w:hAnsi="宋体" w:cs="宋体" w:hint="eastAsia"/>
                <w:bCs/>
                <w:color w:val="000000"/>
                <w:kern w:val="0"/>
                <w:sz w:val="22"/>
                <w:szCs w:val="22"/>
              </w:rPr>
              <w:t>芬[700375]</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w:t>
            </w:r>
            <w:proofErr w:type="gramStart"/>
            <w:r w:rsidRPr="0092088D">
              <w:rPr>
                <w:rFonts w:ascii="仿宋_GB2312" w:eastAsia="仿宋_GB2312" w:hAnsi="宋体" w:cs="宋体" w:hint="eastAsia"/>
                <w:bCs/>
                <w:color w:val="000000"/>
                <w:kern w:val="0"/>
                <w:sz w:val="22"/>
                <w:szCs w:val="22"/>
              </w:rPr>
              <w:t>六希格玛</w:t>
            </w:r>
            <w:proofErr w:type="gramEnd"/>
            <w:r w:rsidRPr="0092088D">
              <w:rPr>
                <w:rFonts w:ascii="仿宋_GB2312" w:eastAsia="仿宋_GB2312" w:hAnsi="宋体" w:cs="宋体" w:hint="eastAsia"/>
                <w:bCs/>
                <w:color w:val="000000"/>
                <w:kern w:val="0"/>
                <w:sz w:val="22"/>
                <w:szCs w:val="22"/>
              </w:rPr>
              <w:t>（6δ）质量管理理念构建《药理学》课程形成性评价方案</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中药学院</w:t>
            </w:r>
          </w:p>
        </w:tc>
      </w:tr>
      <w:tr w:rsidR="0092088D" w:rsidRPr="0092088D"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XJYB1909</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杨淑珍[700038]</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有机化学与中药化学衔接教学方法研究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中药学院</w:t>
            </w:r>
          </w:p>
        </w:tc>
      </w:tr>
      <w:tr w:rsidR="0092088D" w:rsidRPr="0092088D"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XJYB1910</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袁瑞娟[700034]</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以能力培养为核心的《仪器分析》实践教学体系构建与实践</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中药学院</w:t>
            </w:r>
          </w:p>
        </w:tc>
      </w:tr>
      <w:tr w:rsidR="0092088D" w:rsidRPr="0092088D"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XJYB1911</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侯俊玲[602036]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《物理学》基础课</w:t>
            </w:r>
            <w:proofErr w:type="gramStart"/>
            <w:r w:rsidRPr="0092088D">
              <w:rPr>
                <w:rFonts w:ascii="仿宋_GB2312" w:eastAsia="仿宋_GB2312" w:hAnsi="宋体" w:cs="宋体" w:hint="eastAsia"/>
                <w:bCs/>
                <w:color w:val="000000"/>
                <w:kern w:val="0"/>
                <w:sz w:val="22"/>
                <w:szCs w:val="22"/>
              </w:rPr>
              <w:t>思政内容</w:t>
            </w:r>
            <w:proofErr w:type="gramEnd"/>
            <w:r w:rsidRPr="0092088D">
              <w:rPr>
                <w:rFonts w:ascii="仿宋_GB2312" w:eastAsia="仿宋_GB2312" w:hAnsi="宋体" w:cs="宋体" w:hint="eastAsia"/>
                <w:bCs/>
                <w:color w:val="000000"/>
                <w:kern w:val="0"/>
                <w:sz w:val="22"/>
                <w:szCs w:val="22"/>
              </w:rPr>
              <w:t>的渗透方式研究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中药学院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lastRenderedPageBreak/>
              <w:t>XJYB1912</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高晓燕[700134]</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科研实践教学模式在中药分析学教学中的应用探索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中药学院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XJYB1913</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杜红[700107]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以学生核心能力培养为导向的客观结构性标准化炮制实操考试在中药炮制实操课程评价中的应用</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中药学院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XJYB1914</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郭冬青[201601001x]</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基于BB平台的微课程教学法在生物化学实验教学中的应用与研究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生命科学学院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XJYB1915</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王春梅[602210]</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融合中医药内涵的生命科学导论课程教学内容创新</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生命科学学院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XJYB1916</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贾翎[601387]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翻转课堂教学法在医学免疫学实验中的应用</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0.56</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生命科学学院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XJYB1917</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续洁琨[700004]</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基于“问卷星”的《生物化学》在线练习/考试系统的建设与应用</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生命科学学院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XJYB1918</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杨晓敏[700003]</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中医药《生物化学》</w:t>
            </w:r>
            <w:proofErr w:type="gramStart"/>
            <w:r w:rsidRPr="0092088D">
              <w:rPr>
                <w:rFonts w:ascii="仿宋_GB2312" w:eastAsia="仿宋_GB2312" w:hAnsi="宋体" w:cs="宋体" w:hint="eastAsia"/>
                <w:bCs/>
                <w:color w:val="000000"/>
                <w:kern w:val="0"/>
                <w:sz w:val="22"/>
                <w:szCs w:val="22"/>
              </w:rPr>
              <w:t>课程思政化</w:t>
            </w:r>
            <w:proofErr w:type="gramEnd"/>
            <w:r w:rsidRPr="0092088D">
              <w:rPr>
                <w:rFonts w:ascii="仿宋_GB2312" w:eastAsia="仿宋_GB2312" w:hAnsi="宋体" w:cs="宋体" w:hint="eastAsia"/>
                <w:bCs/>
                <w:color w:val="000000"/>
                <w:kern w:val="0"/>
                <w:sz w:val="22"/>
                <w:szCs w:val="22"/>
              </w:rPr>
              <w:t>建设研究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生命科学学院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XJYB1919</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薛卫国[603110]</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第二课堂系列技能课程设置在</w:t>
            </w:r>
            <w:proofErr w:type="gramStart"/>
            <w:r w:rsidRPr="0092088D">
              <w:rPr>
                <w:rFonts w:ascii="仿宋_GB2312" w:eastAsia="仿宋_GB2312" w:hAnsi="宋体" w:cs="宋体" w:hint="eastAsia"/>
                <w:bCs/>
                <w:color w:val="000000"/>
                <w:kern w:val="0"/>
                <w:sz w:val="22"/>
                <w:szCs w:val="22"/>
              </w:rPr>
              <w:t>针推专业</w:t>
            </w:r>
            <w:proofErr w:type="gramEnd"/>
            <w:r w:rsidRPr="0092088D">
              <w:rPr>
                <w:rFonts w:ascii="仿宋_GB2312" w:eastAsia="仿宋_GB2312" w:hAnsi="宋体" w:cs="宋体" w:hint="eastAsia"/>
                <w:bCs/>
                <w:color w:val="000000"/>
                <w:kern w:val="0"/>
                <w:sz w:val="22"/>
                <w:szCs w:val="22"/>
              </w:rPr>
              <w:t>临床前技能教学中的应用研究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针灸推拿学院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XJYB1920</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王荣国[700049]</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PBL联合翻转课堂对卓越</w:t>
            </w:r>
            <w:proofErr w:type="gramStart"/>
            <w:r w:rsidRPr="0092088D">
              <w:rPr>
                <w:rFonts w:ascii="仿宋_GB2312" w:eastAsia="仿宋_GB2312" w:hAnsi="宋体" w:cs="宋体" w:hint="eastAsia"/>
                <w:bCs/>
                <w:color w:val="000000"/>
                <w:kern w:val="0"/>
                <w:sz w:val="22"/>
                <w:szCs w:val="22"/>
              </w:rPr>
              <w:t>针推方向</w:t>
            </w:r>
            <w:proofErr w:type="gramEnd"/>
            <w:r w:rsidRPr="0092088D">
              <w:rPr>
                <w:rFonts w:ascii="仿宋_GB2312" w:eastAsia="仿宋_GB2312" w:hAnsi="宋体" w:cs="宋体" w:hint="eastAsia"/>
                <w:bCs/>
                <w:color w:val="000000"/>
                <w:kern w:val="0"/>
                <w:sz w:val="22"/>
                <w:szCs w:val="22"/>
              </w:rPr>
              <w:t>《中医骨伤科学》教学效果的研究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针灸推拿学院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XJYB1921</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李瑞锋[700057]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管理学辅修双学位教育实践经验与改革对策研究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管理学院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XJYB1922</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郭凤英[700082]</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慕课视角</w:t>
            </w:r>
            <w:proofErr w:type="gramEnd"/>
            <w:r w:rsidRPr="0092088D">
              <w:rPr>
                <w:rFonts w:ascii="仿宋_GB2312" w:eastAsia="仿宋_GB2312" w:hAnsi="宋体" w:cs="宋体" w:hint="eastAsia"/>
                <w:bCs/>
                <w:color w:val="000000"/>
                <w:kern w:val="0"/>
                <w:sz w:val="22"/>
                <w:szCs w:val="22"/>
              </w:rPr>
              <w:t>下“SPOC+翻转课堂+PBL”教学模式研究与设计</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管理学院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XJYB1923</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黄友良[700184]</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 xml:space="preserve">医学信息类课程虚拟仿真实验教学模式的     </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管理学院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XJYB1924</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满晓玮[699101]</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基于BB平台的SPOC在《卫生经济学》翻转课堂教学中的应用及评价</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管理学院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XJYB1925</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乔雪[700498]</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人文实践</w:t>
            </w:r>
            <w:proofErr w:type="gramStart"/>
            <w:r w:rsidRPr="0092088D">
              <w:rPr>
                <w:rFonts w:ascii="仿宋_GB2312" w:eastAsia="仿宋_GB2312" w:hAnsi="宋体" w:cs="宋体" w:hint="eastAsia"/>
                <w:bCs/>
                <w:color w:val="000000"/>
                <w:kern w:val="0"/>
                <w:sz w:val="22"/>
                <w:szCs w:val="22"/>
              </w:rPr>
              <w:t>课程对护生</w:t>
            </w:r>
            <w:proofErr w:type="gramEnd"/>
            <w:r w:rsidRPr="0092088D">
              <w:rPr>
                <w:rFonts w:ascii="仿宋_GB2312" w:eastAsia="仿宋_GB2312" w:hAnsi="宋体" w:cs="宋体" w:hint="eastAsia"/>
                <w:bCs/>
                <w:color w:val="000000"/>
                <w:kern w:val="0"/>
                <w:sz w:val="22"/>
                <w:szCs w:val="22"/>
              </w:rPr>
              <w:t>共</w:t>
            </w:r>
            <w:proofErr w:type="gramStart"/>
            <w:r w:rsidRPr="0092088D">
              <w:rPr>
                <w:rFonts w:ascii="仿宋_GB2312" w:eastAsia="仿宋_GB2312" w:hAnsi="宋体" w:cs="宋体" w:hint="eastAsia"/>
                <w:bCs/>
                <w:color w:val="000000"/>
                <w:kern w:val="0"/>
                <w:sz w:val="22"/>
                <w:szCs w:val="22"/>
              </w:rPr>
              <w:t>情能力</w:t>
            </w:r>
            <w:proofErr w:type="gramEnd"/>
            <w:r w:rsidRPr="0092088D">
              <w:rPr>
                <w:rFonts w:ascii="仿宋_GB2312" w:eastAsia="仿宋_GB2312" w:hAnsi="宋体" w:cs="宋体" w:hint="eastAsia"/>
                <w:bCs/>
                <w:color w:val="000000"/>
                <w:kern w:val="0"/>
                <w:sz w:val="22"/>
                <w:szCs w:val="22"/>
              </w:rPr>
              <w:t>的影响研究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护理学院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XJYB1926</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李梦茹[700535]</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英语人文阅读课程O2O混合式教学模式探究与应用</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0.6</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人文学院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XJYB1927</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陈铸芬</w:t>
            </w:r>
            <w:proofErr w:type="gramEnd"/>
            <w:r w:rsidRPr="0092088D">
              <w:rPr>
                <w:rFonts w:ascii="仿宋_GB2312" w:eastAsia="仿宋_GB2312" w:hAnsi="宋体" w:cs="宋体" w:hint="eastAsia"/>
                <w:bCs/>
                <w:color w:val="000000"/>
                <w:kern w:val="0"/>
                <w:sz w:val="22"/>
                <w:szCs w:val="22"/>
              </w:rPr>
              <w:t>[700076]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以过程评价为导向的翻译教学评价体系研究——基于翻译过程研究与小组协作翻译</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人文学院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XJYB1928</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刘艾娟[700117]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中医药英语听说教材学习任务设计研究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人文学院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XJYB1929</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李冠颖</w:t>
            </w:r>
            <w:proofErr w:type="gramEnd"/>
            <w:r w:rsidRPr="0092088D">
              <w:rPr>
                <w:rFonts w:ascii="仿宋_GB2312" w:eastAsia="仿宋_GB2312" w:hAnsi="宋体" w:cs="宋体" w:hint="eastAsia"/>
                <w:bCs/>
                <w:color w:val="000000"/>
                <w:kern w:val="0"/>
                <w:sz w:val="22"/>
                <w:szCs w:val="22"/>
              </w:rPr>
              <w:t>[700462]</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隐性课程视角下中医院校大学英语教学中社会主义核心价值观的培育</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人文学院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XJYB1930</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熊淋宵[700349]</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生词密度对医学英语阅读理解及词汇习得的影响</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人文学院</w:t>
            </w:r>
          </w:p>
        </w:tc>
      </w:tr>
      <w:tr w:rsidR="0092088D" w:rsidRPr="002210DF" w:rsidTr="00377715">
        <w:trPr>
          <w:trHeight w:val="112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lastRenderedPageBreak/>
              <w:t>XJYB1931</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周开林[700463]</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支架理论</w:t>
            </w:r>
            <w:proofErr w:type="gramStart"/>
            <w:r w:rsidRPr="0092088D">
              <w:rPr>
                <w:rFonts w:ascii="仿宋_GB2312" w:eastAsia="仿宋_GB2312" w:hAnsi="宋体" w:cs="宋体" w:hint="eastAsia"/>
                <w:bCs/>
                <w:color w:val="000000"/>
                <w:kern w:val="0"/>
                <w:sz w:val="22"/>
                <w:szCs w:val="22"/>
              </w:rPr>
              <w:t>下网络</w:t>
            </w:r>
            <w:proofErr w:type="gramEnd"/>
            <w:r w:rsidRPr="0092088D">
              <w:rPr>
                <w:rFonts w:ascii="仿宋_GB2312" w:eastAsia="仿宋_GB2312" w:hAnsi="宋体" w:cs="宋体" w:hint="eastAsia"/>
                <w:bCs/>
                <w:color w:val="000000"/>
                <w:kern w:val="0"/>
                <w:sz w:val="22"/>
                <w:szCs w:val="22"/>
              </w:rPr>
              <w:t>协同写作和多级反馈模式研究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人文学院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XJYB1932</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李丽娜（马）[700597]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新时代“马克思主义基本原理概论”</w:t>
            </w:r>
            <w:proofErr w:type="gramStart"/>
            <w:r w:rsidRPr="0092088D">
              <w:rPr>
                <w:rFonts w:ascii="仿宋_GB2312" w:eastAsia="仿宋_GB2312" w:hAnsi="宋体" w:cs="宋体" w:hint="eastAsia"/>
                <w:bCs/>
                <w:color w:val="000000"/>
                <w:kern w:val="0"/>
                <w:sz w:val="22"/>
                <w:szCs w:val="22"/>
              </w:rPr>
              <w:t>课微课</w:t>
            </w:r>
            <w:proofErr w:type="gramEnd"/>
            <w:r w:rsidRPr="0092088D">
              <w:rPr>
                <w:rFonts w:ascii="仿宋_GB2312" w:eastAsia="仿宋_GB2312" w:hAnsi="宋体" w:cs="宋体" w:hint="eastAsia"/>
                <w:bCs/>
                <w:color w:val="000000"/>
                <w:kern w:val="0"/>
                <w:sz w:val="22"/>
                <w:szCs w:val="22"/>
              </w:rPr>
              <w:t>建设与应用研究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马克思主义学院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XJYB1933</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邓亚楠[700456]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中医基层医师继续教育课程模块体系建设</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继续教育学院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XJYB1934</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谭静[700532]</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中医药院校“大学生成才与职业发展”</w:t>
            </w:r>
            <w:proofErr w:type="gramStart"/>
            <w:r w:rsidRPr="0092088D">
              <w:rPr>
                <w:rFonts w:ascii="仿宋_GB2312" w:eastAsia="仿宋_GB2312" w:hAnsi="宋体" w:cs="宋体" w:hint="eastAsia"/>
                <w:bCs/>
                <w:color w:val="000000"/>
                <w:kern w:val="0"/>
                <w:sz w:val="22"/>
                <w:szCs w:val="22"/>
              </w:rPr>
              <w:t>课程思政元素</w:t>
            </w:r>
            <w:proofErr w:type="gramEnd"/>
            <w:r w:rsidRPr="0092088D">
              <w:rPr>
                <w:rFonts w:ascii="仿宋_GB2312" w:eastAsia="仿宋_GB2312" w:hAnsi="宋体" w:cs="宋体" w:hint="eastAsia"/>
                <w:bCs/>
                <w:color w:val="000000"/>
                <w:kern w:val="0"/>
                <w:sz w:val="22"/>
                <w:szCs w:val="22"/>
              </w:rPr>
              <w:t>输出研究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学生工作部</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XJYB1935</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储真真[L1002053]</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SSP结合CBL教学模式在岐黄国医班临床带</w:t>
            </w:r>
            <w:proofErr w:type="gramStart"/>
            <w:r w:rsidRPr="0092088D">
              <w:rPr>
                <w:rFonts w:ascii="仿宋_GB2312" w:eastAsia="仿宋_GB2312" w:hAnsi="宋体" w:cs="宋体" w:hint="eastAsia"/>
                <w:bCs/>
                <w:color w:val="000000"/>
                <w:kern w:val="0"/>
                <w:sz w:val="22"/>
                <w:szCs w:val="22"/>
              </w:rPr>
              <w:t>教改革</w:t>
            </w:r>
            <w:proofErr w:type="gramEnd"/>
            <w:r w:rsidRPr="0092088D">
              <w:rPr>
                <w:rFonts w:ascii="仿宋_GB2312" w:eastAsia="仿宋_GB2312" w:hAnsi="宋体" w:cs="宋体" w:hint="eastAsia"/>
                <w:bCs/>
                <w:color w:val="000000"/>
                <w:kern w:val="0"/>
                <w:sz w:val="22"/>
                <w:szCs w:val="22"/>
              </w:rPr>
              <w:t>中的应用研究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XJYB1936</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史云[L1003272]</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基于雨课堂的TBL教学法在中医妇科学教学中的探索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XJYB1937</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肖永华[L1002602]</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诊疗技能直接观察法与有效反馈相结合的中医内科学见习模式探索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0.76</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XJYB1938</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田鲜美[L1002951]</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查体视频演练模式在中医院校西医诊断学教学中的研究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XJYB1939</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段行武[L1002205]</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情境教学结合移动教学模式在中医皮肤病学临床见习中的应用研究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XJYB1940</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朱立[L1003081]</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以病证为纲的中医内科临床与经典课程整合探索性研究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XJYB1941</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闫占峰[L1003158]</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基于数字化网络平台的标准化临床教学实训体系建立及研究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XJYB1942</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刘玉清[L1003162]</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中医儿科时行疾病线上线下教学模式改革与实践探索研究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XJYB1943</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李杰[L1002646]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TBL+SSB+情景教学复合模式在中医内科临床见习中应用及教学效果评估探索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第一临床医学院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XJYB1944</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孙艳红[L2100716]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名医传承在中医眼科学本科教学中的服务模式初探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XJYB1945</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王峥峥[L2001233]</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多元化教学结合多点反馈对中新双学位班学生中医临床思维能力培养研究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XJYB1946</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耿楠</w:t>
            </w:r>
            <w:proofErr w:type="gramEnd"/>
            <w:r w:rsidRPr="0092088D">
              <w:rPr>
                <w:rFonts w:ascii="仿宋_GB2312" w:eastAsia="仿宋_GB2312" w:hAnsi="宋体" w:cs="宋体" w:hint="eastAsia"/>
                <w:bCs/>
                <w:color w:val="000000"/>
                <w:kern w:val="0"/>
                <w:sz w:val="22"/>
                <w:szCs w:val="22"/>
              </w:rPr>
              <w:t>[L2001230]</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运动生物力学数字化表达技术在振腹推拿手法标准化教学过程中的实践与应用</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XJYB1947</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王超[L2000367]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形成性评价与PBL相结合在超声医学教学中的应用和探索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XJYB1948</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李光宗[L2001007]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“互联网+”背景下以PBL为主联合CBL教学模式在中医外科学本科生培养中的应用研究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0.5</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XJYB1949</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王朝</w:t>
            </w:r>
            <w:proofErr w:type="gramStart"/>
            <w:r w:rsidRPr="0092088D">
              <w:rPr>
                <w:rFonts w:ascii="仿宋_GB2312" w:eastAsia="仿宋_GB2312" w:hAnsi="宋体" w:cs="宋体" w:hint="eastAsia"/>
                <w:bCs/>
                <w:color w:val="000000"/>
                <w:kern w:val="0"/>
                <w:sz w:val="22"/>
                <w:szCs w:val="22"/>
              </w:rPr>
              <w:t>歆</w:t>
            </w:r>
            <w:proofErr w:type="gramEnd"/>
            <w:r w:rsidRPr="0092088D">
              <w:rPr>
                <w:rFonts w:ascii="仿宋_GB2312" w:eastAsia="仿宋_GB2312" w:hAnsi="宋体" w:cs="宋体" w:hint="eastAsia"/>
                <w:bCs/>
                <w:color w:val="000000"/>
                <w:kern w:val="0"/>
                <w:sz w:val="22"/>
                <w:szCs w:val="22"/>
              </w:rPr>
              <w:t>[L2000834]</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翻转课堂结合虚拟仿真技术应用于超声诊断学见习课程的初探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lastRenderedPageBreak/>
              <w:t>XJYB1950</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刘福生[L2101257]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基于岗位胜任力的网络化考核联合情景模拟教学在急诊内科临床教学探索及实践</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XJYB1951</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刘</w:t>
            </w:r>
            <w:proofErr w:type="gramStart"/>
            <w:r w:rsidRPr="0092088D">
              <w:rPr>
                <w:rFonts w:ascii="仿宋_GB2312" w:eastAsia="仿宋_GB2312" w:hAnsi="宋体" w:cs="宋体" w:hint="eastAsia"/>
                <w:bCs/>
                <w:color w:val="000000"/>
                <w:kern w:val="0"/>
                <w:sz w:val="22"/>
                <w:szCs w:val="22"/>
              </w:rPr>
              <w:t>陟</w:t>
            </w:r>
            <w:proofErr w:type="gramEnd"/>
            <w:r w:rsidRPr="0092088D">
              <w:rPr>
                <w:rFonts w:ascii="仿宋_GB2312" w:eastAsia="仿宋_GB2312" w:hAnsi="宋体" w:cs="宋体" w:hint="eastAsia"/>
                <w:bCs/>
                <w:color w:val="000000"/>
                <w:kern w:val="0"/>
                <w:sz w:val="22"/>
                <w:szCs w:val="22"/>
              </w:rPr>
              <w:t>[L2000725]</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基于Mini-CEX联合DOPS的形成性评价在研究生急诊科临床实习教学中的应用研究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第二临床医学院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XJYB1952</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刘春燕[L3000116]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建构培养中医专业留学生“中医针灸临床思维”教学模式的探索与研究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第三临床医学院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XJYB1953</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殷岳杉[</w:t>
            </w:r>
            <w:proofErr w:type="gramEnd"/>
            <w:r w:rsidRPr="0092088D">
              <w:rPr>
                <w:rFonts w:ascii="仿宋_GB2312" w:eastAsia="仿宋_GB2312" w:hAnsi="宋体" w:cs="宋体" w:hint="eastAsia"/>
                <w:bCs/>
                <w:color w:val="000000"/>
                <w:kern w:val="0"/>
                <w:sz w:val="22"/>
                <w:szCs w:val="22"/>
              </w:rPr>
              <w:t>L300C554]</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SPOC</w:t>
            </w:r>
            <w:proofErr w:type="gramStart"/>
            <w:r w:rsidRPr="0092088D">
              <w:rPr>
                <w:rFonts w:ascii="仿宋_GB2312" w:eastAsia="仿宋_GB2312" w:hAnsi="宋体" w:cs="宋体" w:hint="eastAsia"/>
                <w:bCs/>
                <w:color w:val="000000"/>
                <w:kern w:val="0"/>
                <w:sz w:val="22"/>
                <w:szCs w:val="22"/>
              </w:rPr>
              <w:t>结合微课翻转</w:t>
            </w:r>
            <w:proofErr w:type="gramEnd"/>
            <w:r w:rsidRPr="0092088D">
              <w:rPr>
                <w:rFonts w:ascii="仿宋_GB2312" w:eastAsia="仿宋_GB2312" w:hAnsi="宋体" w:cs="宋体" w:hint="eastAsia"/>
                <w:bCs/>
                <w:color w:val="000000"/>
                <w:kern w:val="0"/>
                <w:sz w:val="22"/>
                <w:szCs w:val="22"/>
              </w:rPr>
              <w:t>课堂线上线下教学模式在针灸学教学中的应用—以留学生教学为例</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第三临床医学院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XJYB1954</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魏玥[L300C550]</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师生互换式互动教学法对中医内科教学质量影响的研究</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第三临床医学院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XJYB1955</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张晶[L3100567]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基于BOPPPS联合Jigsaw教学模式的中医皮肤科学教学改革探索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第三临床医学院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XJYB1956</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张雯[L3000677]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《中医儿科学》“5+1”全过程多元化考核方式的构建与评价</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第三临床医学院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w:t>
            </w:r>
            <w:bookmarkStart w:id="0" w:name="_GoBack"/>
            <w:bookmarkEnd w:id="0"/>
            <w:r w:rsidRPr="0092088D">
              <w:rPr>
                <w:rFonts w:ascii="仿宋_GB2312" w:eastAsia="仿宋_GB2312" w:hAnsi="宋体" w:cs="宋体" w:hint="eastAsia"/>
                <w:bCs/>
                <w:color w:val="000000"/>
                <w:kern w:val="0"/>
                <w:sz w:val="22"/>
                <w:szCs w:val="22"/>
              </w:rPr>
              <w:t>957</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赵宏卫</w:t>
            </w:r>
            <w:proofErr w:type="gramEnd"/>
            <w:r w:rsidRPr="0092088D">
              <w:rPr>
                <w:rFonts w:ascii="仿宋_GB2312" w:eastAsia="仿宋_GB2312" w:hAnsi="宋体" w:cs="宋体" w:hint="eastAsia"/>
                <w:bCs/>
                <w:color w:val="000000"/>
                <w:kern w:val="0"/>
                <w:sz w:val="22"/>
                <w:szCs w:val="22"/>
              </w:rPr>
              <w:t>[L300C506]</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标准化病人在西医诊断学教学中的应用</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0.73</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第三临床医学院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XJYB1958</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马小娜[L3000523]</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 xml:space="preserve">模拟临床实践教学体系的建立对提高妇科研究生临床能力的研究  </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第三临床医学院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XJYB1959</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张红[LX010001]</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 xml:space="preserve">    基于</w:t>
            </w:r>
            <w:proofErr w:type="gramStart"/>
            <w:r w:rsidRPr="0092088D">
              <w:rPr>
                <w:rFonts w:ascii="仿宋_GB2312" w:eastAsia="仿宋_GB2312" w:hAnsi="宋体" w:cs="宋体" w:hint="eastAsia"/>
                <w:bCs/>
                <w:color w:val="000000"/>
                <w:kern w:val="0"/>
                <w:sz w:val="22"/>
                <w:szCs w:val="22"/>
              </w:rPr>
              <w:t>医</w:t>
            </w:r>
            <w:proofErr w:type="gramEnd"/>
            <w:r w:rsidRPr="0092088D">
              <w:rPr>
                <w:rFonts w:ascii="仿宋_GB2312" w:eastAsia="仿宋_GB2312" w:hAnsi="宋体" w:cs="宋体" w:hint="eastAsia"/>
                <w:bCs/>
                <w:color w:val="000000"/>
                <w:kern w:val="0"/>
                <w:sz w:val="22"/>
                <w:szCs w:val="22"/>
              </w:rPr>
              <w:t>教协同育人机制的中医临床课间见习课程教学方法研究与实践</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北京市房山区中医医院</w:t>
            </w:r>
          </w:p>
        </w:tc>
      </w:tr>
      <w:tr w:rsidR="0092088D" w:rsidRPr="002210DF" w:rsidTr="00377715">
        <w:trPr>
          <w:trHeight w:val="375"/>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XJYB1960</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罗静[LX020001]</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PBL联合LBL在中医风湿病临床教学实践中的应用</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中日友好医院</w:t>
            </w:r>
          </w:p>
        </w:tc>
      </w:tr>
      <w:tr w:rsidR="0092088D" w:rsidRPr="002210DF" w:rsidTr="00377715">
        <w:trPr>
          <w:trHeight w:val="750"/>
        </w:trPr>
        <w:tc>
          <w:tcPr>
            <w:tcW w:w="596" w:type="pct"/>
            <w:shd w:val="clear" w:color="auto" w:fill="auto"/>
            <w:noWrap/>
            <w:vAlign w:val="center"/>
            <w:hideMark/>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XJYB1961</w:t>
            </w:r>
          </w:p>
        </w:tc>
        <w:tc>
          <w:tcPr>
            <w:tcW w:w="884" w:type="pct"/>
            <w:shd w:val="clear" w:color="000000" w:fill="FFFFFF"/>
            <w:noWrap/>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高福强[LX020007]</w:t>
            </w:r>
          </w:p>
        </w:tc>
        <w:tc>
          <w:tcPr>
            <w:tcW w:w="2041"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数字化骨科技术与PBL教学模式在骨关节外科教学中整合应用效果的实践探索</w:t>
            </w:r>
          </w:p>
        </w:tc>
        <w:tc>
          <w:tcPr>
            <w:tcW w:w="544"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hideMark/>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中日友好医院</w:t>
            </w:r>
          </w:p>
        </w:tc>
      </w:tr>
      <w:tr w:rsidR="0092088D" w:rsidRPr="002210DF" w:rsidTr="00377715">
        <w:trPr>
          <w:trHeight w:val="750"/>
        </w:trPr>
        <w:tc>
          <w:tcPr>
            <w:tcW w:w="596" w:type="pct"/>
            <w:shd w:val="clear" w:color="auto" w:fill="auto"/>
            <w:noWrap/>
            <w:vAlign w:val="center"/>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XJYB1962</w:t>
            </w:r>
          </w:p>
        </w:tc>
        <w:tc>
          <w:tcPr>
            <w:tcW w:w="884" w:type="pct"/>
            <w:shd w:val="clear" w:color="000000" w:fill="FFFFFF"/>
            <w:noWrap/>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徐雅萍[LX020003]</w:t>
            </w:r>
          </w:p>
        </w:tc>
        <w:tc>
          <w:tcPr>
            <w:tcW w:w="2041"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Seminar+情景模拟教学法在骨科护理实践教学中的应用效果评价</w:t>
            </w:r>
          </w:p>
        </w:tc>
        <w:tc>
          <w:tcPr>
            <w:tcW w:w="544"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0.5</w:t>
            </w:r>
          </w:p>
        </w:tc>
        <w:tc>
          <w:tcPr>
            <w:tcW w:w="527"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中日友好医院</w:t>
            </w:r>
          </w:p>
        </w:tc>
      </w:tr>
      <w:tr w:rsidR="0092088D" w:rsidRPr="002210DF" w:rsidTr="00377715">
        <w:trPr>
          <w:trHeight w:val="750"/>
        </w:trPr>
        <w:tc>
          <w:tcPr>
            <w:tcW w:w="596" w:type="pct"/>
            <w:shd w:val="clear" w:color="auto" w:fill="auto"/>
            <w:noWrap/>
            <w:vAlign w:val="center"/>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XJYB1963</w:t>
            </w:r>
          </w:p>
        </w:tc>
        <w:tc>
          <w:tcPr>
            <w:tcW w:w="884" w:type="pct"/>
            <w:shd w:val="clear" w:color="000000" w:fill="FFFFFF"/>
            <w:noWrap/>
            <w:vAlign w:val="center"/>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徐愿</w:t>
            </w:r>
            <w:proofErr w:type="gramEnd"/>
            <w:r w:rsidRPr="0092088D">
              <w:rPr>
                <w:rFonts w:ascii="仿宋_GB2312" w:eastAsia="仿宋_GB2312" w:hAnsi="宋体" w:cs="宋体" w:hint="eastAsia"/>
                <w:bCs/>
                <w:color w:val="000000"/>
                <w:kern w:val="0"/>
                <w:sz w:val="22"/>
                <w:szCs w:val="22"/>
              </w:rPr>
              <w:t>[LX020014]</w:t>
            </w:r>
          </w:p>
        </w:tc>
        <w:tc>
          <w:tcPr>
            <w:tcW w:w="2041"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中医内科学风湿病CBL教学法的运用及效用评价研究</w:t>
            </w:r>
          </w:p>
        </w:tc>
        <w:tc>
          <w:tcPr>
            <w:tcW w:w="544"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中日友好医院</w:t>
            </w:r>
          </w:p>
        </w:tc>
      </w:tr>
      <w:tr w:rsidR="0092088D" w:rsidRPr="002210DF" w:rsidTr="00377715">
        <w:trPr>
          <w:trHeight w:val="750"/>
        </w:trPr>
        <w:tc>
          <w:tcPr>
            <w:tcW w:w="596" w:type="pct"/>
            <w:shd w:val="clear" w:color="auto" w:fill="auto"/>
            <w:noWrap/>
            <w:vAlign w:val="center"/>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XJYB1964</w:t>
            </w:r>
          </w:p>
        </w:tc>
        <w:tc>
          <w:tcPr>
            <w:tcW w:w="884" w:type="pct"/>
            <w:shd w:val="clear" w:color="000000" w:fill="FFFFFF"/>
            <w:noWrap/>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王建明[L4000050]</w:t>
            </w:r>
          </w:p>
        </w:tc>
        <w:tc>
          <w:tcPr>
            <w:tcW w:w="2041"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PBL教学法在风湿病临床特色模块教学中的适宜问题设置及适用性研究</w:t>
            </w:r>
          </w:p>
        </w:tc>
        <w:tc>
          <w:tcPr>
            <w:tcW w:w="544"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中日友好医院</w:t>
            </w:r>
          </w:p>
        </w:tc>
      </w:tr>
      <w:tr w:rsidR="0092088D" w:rsidRPr="002210DF" w:rsidTr="00377715">
        <w:trPr>
          <w:trHeight w:val="750"/>
        </w:trPr>
        <w:tc>
          <w:tcPr>
            <w:tcW w:w="596" w:type="pct"/>
            <w:shd w:val="clear" w:color="auto" w:fill="auto"/>
            <w:noWrap/>
            <w:vAlign w:val="center"/>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XJYB1965</w:t>
            </w:r>
          </w:p>
        </w:tc>
        <w:tc>
          <w:tcPr>
            <w:tcW w:w="884" w:type="pct"/>
            <w:shd w:val="clear" w:color="000000" w:fill="FFFFFF"/>
            <w:noWrap/>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郑丽华[L4000106]</w:t>
            </w:r>
          </w:p>
        </w:tc>
        <w:tc>
          <w:tcPr>
            <w:tcW w:w="2041"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基于“微信公众平台+翻转课堂”在中医肛肠病学教学模式的创新研究与实践</w:t>
            </w:r>
          </w:p>
        </w:tc>
        <w:tc>
          <w:tcPr>
            <w:tcW w:w="544"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0.8</w:t>
            </w:r>
          </w:p>
        </w:tc>
        <w:tc>
          <w:tcPr>
            <w:tcW w:w="527"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中日友好医院</w:t>
            </w:r>
          </w:p>
        </w:tc>
      </w:tr>
      <w:tr w:rsidR="0092088D" w:rsidRPr="002210DF" w:rsidTr="00377715">
        <w:trPr>
          <w:trHeight w:val="750"/>
        </w:trPr>
        <w:tc>
          <w:tcPr>
            <w:tcW w:w="596" w:type="pct"/>
            <w:shd w:val="clear" w:color="auto" w:fill="auto"/>
            <w:noWrap/>
            <w:vAlign w:val="center"/>
          </w:tcPr>
          <w:p w:rsidR="0092088D" w:rsidRPr="0092088D" w:rsidRDefault="0092088D">
            <w:pP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XJYB1966</w:t>
            </w:r>
          </w:p>
        </w:tc>
        <w:tc>
          <w:tcPr>
            <w:tcW w:w="884" w:type="pct"/>
            <w:shd w:val="clear" w:color="000000" w:fill="FFFFFF"/>
            <w:noWrap/>
            <w:vAlign w:val="center"/>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丛鲁红</w:t>
            </w:r>
            <w:proofErr w:type="gramEnd"/>
            <w:r w:rsidRPr="0092088D">
              <w:rPr>
                <w:rFonts w:ascii="仿宋_GB2312" w:eastAsia="仿宋_GB2312" w:hAnsi="宋体" w:cs="宋体" w:hint="eastAsia"/>
                <w:bCs/>
                <w:color w:val="000000"/>
                <w:kern w:val="0"/>
                <w:sz w:val="22"/>
                <w:szCs w:val="22"/>
              </w:rPr>
              <w:t>[LX020008]</w:t>
            </w:r>
          </w:p>
        </w:tc>
        <w:tc>
          <w:tcPr>
            <w:tcW w:w="2041"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proofErr w:type="gramStart"/>
            <w:r w:rsidRPr="0092088D">
              <w:rPr>
                <w:rFonts w:ascii="仿宋_GB2312" w:eastAsia="仿宋_GB2312" w:hAnsi="宋体" w:cs="宋体" w:hint="eastAsia"/>
                <w:bCs/>
                <w:color w:val="000000"/>
                <w:kern w:val="0"/>
                <w:sz w:val="22"/>
                <w:szCs w:val="22"/>
              </w:rPr>
              <w:t>基于问题</w:t>
            </w:r>
            <w:proofErr w:type="gramEnd"/>
            <w:r w:rsidRPr="0092088D">
              <w:rPr>
                <w:rFonts w:ascii="仿宋_GB2312" w:eastAsia="仿宋_GB2312" w:hAnsi="宋体" w:cs="宋体" w:hint="eastAsia"/>
                <w:bCs/>
                <w:color w:val="000000"/>
                <w:kern w:val="0"/>
                <w:sz w:val="22"/>
                <w:szCs w:val="22"/>
              </w:rPr>
              <w:t>的情景模拟案例教学-Seminar教学法在急诊临床教学的应用研究</w:t>
            </w:r>
          </w:p>
        </w:tc>
        <w:tc>
          <w:tcPr>
            <w:tcW w:w="544"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2</w:t>
            </w:r>
          </w:p>
        </w:tc>
        <w:tc>
          <w:tcPr>
            <w:tcW w:w="408"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0.7</w:t>
            </w:r>
          </w:p>
        </w:tc>
        <w:tc>
          <w:tcPr>
            <w:tcW w:w="527" w:type="pct"/>
            <w:shd w:val="clear" w:color="000000" w:fill="FFFFFF"/>
            <w:vAlign w:val="center"/>
          </w:tcPr>
          <w:p w:rsidR="0092088D" w:rsidRPr="0092088D" w:rsidRDefault="0092088D">
            <w:pPr>
              <w:jc w:val="center"/>
              <w:rPr>
                <w:rFonts w:ascii="仿宋_GB2312" w:eastAsia="仿宋_GB2312" w:hAnsi="宋体" w:cs="宋体"/>
                <w:bCs/>
                <w:color w:val="000000"/>
                <w:kern w:val="0"/>
                <w:sz w:val="22"/>
                <w:szCs w:val="22"/>
              </w:rPr>
            </w:pPr>
            <w:r w:rsidRPr="0092088D">
              <w:rPr>
                <w:rFonts w:ascii="仿宋_GB2312" w:eastAsia="仿宋_GB2312" w:hAnsi="宋体" w:cs="宋体" w:hint="eastAsia"/>
                <w:bCs/>
                <w:color w:val="000000"/>
                <w:kern w:val="0"/>
                <w:sz w:val="22"/>
                <w:szCs w:val="22"/>
              </w:rPr>
              <w:t>中日友好医院</w:t>
            </w:r>
          </w:p>
        </w:tc>
      </w:tr>
    </w:tbl>
    <w:p w:rsidR="00E41FD6" w:rsidRDefault="00E41FD6" w:rsidP="00E41FD6">
      <w:pPr>
        <w:rPr>
          <w:rFonts w:ascii="楷体_GB2312" w:eastAsia="楷体_GB2312"/>
          <w:b/>
          <w:sz w:val="32"/>
          <w:szCs w:val="32"/>
        </w:rPr>
        <w:sectPr w:rsidR="00E41FD6" w:rsidSect="002210DF">
          <w:footerReference w:type="default" r:id="rId7"/>
          <w:pgSz w:w="11906" w:h="16838" w:code="9"/>
          <w:pgMar w:top="567" w:right="567" w:bottom="567" w:left="1134" w:header="851" w:footer="992" w:gutter="0"/>
          <w:pgNumType w:start="1"/>
          <w:cols w:space="425"/>
          <w:docGrid w:type="lines" w:linePitch="312"/>
        </w:sectPr>
      </w:pPr>
    </w:p>
    <w:p w:rsidR="00686006" w:rsidRDefault="00686006"/>
    <w:sectPr w:rsidR="00686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15" w:rsidRDefault="00E91215">
      <w:r>
        <w:separator/>
      </w:r>
    </w:p>
  </w:endnote>
  <w:endnote w:type="continuationSeparator" w:id="0">
    <w:p w:rsidR="00E91215" w:rsidRDefault="00E9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9E" w:rsidRDefault="00E41FD6">
    <w:pPr>
      <w:pStyle w:val="a3"/>
      <w:jc w:val="center"/>
    </w:pPr>
    <w:r>
      <w:fldChar w:fldCharType="begin"/>
    </w:r>
    <w:r>
      <w:instrText xml:space="preserve"> PAGE   \* MERGEFORMAT </w:instrText>
    </w:r>
    <w:r>
      <w:fldChar w:fldCharType="separate"/>
    </w:r>
    <w:r w:rsidR="0092088D" w:rsidRPr="0092088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15" w:rsidRDefault="00E91215">
      <w:r>
        <w:separator/>
      </w:r>
    </w:p>
  </w:footnote>
  <w:footnote w:type="continuationSeparator" w:id="0">
    <w:p w:rsidR="00E91215" w:rsidRDefault="00E91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D6"/>
    <w:rsid w:val="00686006"/>
    <w:rsid w:val="007405CA"/>
    <w:rsid w:val="0092088D"/>
    <w:rsid w:val="00C13FFD"/>
    <w:rsid w:val="00E41FD6"/>
    <w:rsid w:val="00E9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D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1FD6"/>
    <w:pPr>
      <w:tabs>
        <w:tab w:val="center" w:pos="4153"/>
        <w:tab w:val="right" w:pos="8306"/>
      </w:tabs>
      <w:snapToGrid w:val="0"/>
      <w:jc w:val="left"/>
    </w:pPr>
    <w:rPr>
      <w:sz w:val="18"/>
      <w:szCs w:val="18"/>
    </w:rPr>
  </w:style>
  <w:style w:type="character" w:customStyle="1" w:styleId="Char">
    <w:name w:val="页脚 Char"/>
    <w:basedOn w:val="a0"/>
    <w:link w:val="a3"/>
    <w:uiPriority w:val="99"/>
    <w:rsid w:val="00E41F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D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1FD6"/>
    <w:pPr>
      <w:tabs>
        <w:tab w:val="center" w:pos="4153"/>
        <w:tab w:val="right" w:pos="8306"/>
      </w:tabs>
      <w:snapToGrid w:val="0"/>
      <w:jc w:val="left"/>
    </w:pPr>
    <w:rPr>
      <w:sz w:val="18"/>
      <w:szCs w:val="18"/>
    </w:rPr>
  </w:style>
  <w:style w:type="character" w:customStyle="1" w:styleId="Char">
    <w:name w:val="页脚 Char"/>
    <w:basedOn w:val="a0"/>
    <w:link w:val="a3"/>
    <w:uiPriority w:val="99"/>
    <w:rsid w:val="00E41F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袁娜</dc:creator>
  <cp:lastModifiedBy>袁娜</cp:lastModifiedBy>
  <cp:revision>5</cp:revision>
  <dcterms:created xsi:type="dcterms:W3CDTF">2019-04-28T07:16:00Z</dcterms:created>
  <dcterms:modified xsi:type="dcterms:W3CDTF">2019-04-28T08:30:00Z</dcterms:modified>
</cp:coreProperties>
</file>