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jc w:val="center"/>
        <w:rPr>
          <w:rFonts w:hint="eastAsia" w:ascii="Times New Roman" w:hAnsi="Times New Roman" w:eastAsia="宋体" w:cs="宋体"/>
          <w:b/>
          <w:bCs/>
          <w:sz w:val="36"/>
          <w:szCs w:val="36"/>
        </w:rPr>
      </w:pPr>
      <w:r>
        <w:rPr>
          <w:rStyle w:val="4"/>
          <w:rFonts w:hint="eastAsia" w:ascii="Times New Roman" w:hAnsi="Times New Roman" w:eastAsia="宋体" w:cs="宋体"/>
          <w:b/>
          <w:bCs/>
          <w:sz w:val="36"/>
          <w:szCs w:val="36"/>
        </w:rPr>
        <w:t>202</w:t>
      </w:r>
      <w:r>
        <w:rPr>
          <w:rStyle w:val="4"/>
          <w:rFonts w:hint="eastAsia" w:ascii="Times New Roman" w:hAnsi="Times New Roman" w:eastAsia="宋体" w:cs="宋体"/>
          <w:b/>
          <w:bCs/>
          <w:sz w:val="36"/>
          <w:szCs w:val="36"/>
          <w:lang w:val="en-US" w:eastAsia="zh-CN"/>
        </w:rPr>
        <w:t>3</w:t>
      </w:r>
      <w:r>
        <w:rPr>
          <w:rStyle w:val="4"/>
          <w:rFonts w:hint="eastAsia" w:ascii="Times New Roman" w:hAnsi="Times New Roman" w:eastAsia="宋体" w:cs="宋体"/>
          <w:b/>
          <w:bCs/>
          <w:sz w:val="36"/>
          <w:szCs w:val="36"/>
        </w:rPr>
        <w:t xml:space="preserve"> </w:t>
      </w:r>
      <w:r>
        <w:rPr>
          <w:rFonts w:hint="eastAsia" w:ascii="Times New Roman" w:hAnsi="Times New Roman" w:eastAsia="宋体" w:cs="宋体"/>
          <w:b/>
          <w:bCs/>
          <w:sz w:val="36"/>
          <w:szCs w:val="36"/>
        </w:rPr>
        <w:t>年北京中医药大学本科生修读管理学辅修</w:t>
      </w:r>
    </w:p>
    <w:p>
      <w:pPr>
        <w:jc w:val="center"/>
        <w:rPr>
          <w:rFonts w:ascii="Times New Roman" w:hAnsi="Times New Roman" w:eastAsia="宋体"/>
        </w:rPr>
      </w:pPr>
      <w:r>
        <w:rPr>
          <w:rFonts w:hint="eastAsia" w:ascii="Times New Roman" w:hAnsi="Times New Roman" w:eastAsia="宋体" w:cs="宋体"/>
          <w:b/>
          <w:bCs/>
          <w:sz w:val="36"/>
          <w:szCs w:val="36"/>
        </w:rPr>
        <w:t>学士学位教育招生简章</w:t>
      </w:r>
    </w:p>
    <w:p>
      <w:pPr>
        <w:rPr>
          <w:rFonts w:ascii="Times New Roman" w:hAnsi="Times New Roman" w:eastAsia="宋体"/>
        </w:rPr>
      </w:pPr>
    </w:p>
    <w:p>
      <w:pPr>
        <w:keepNext w:val="0"/>
        <w:keepLines w:val="0"/>
        <w:pageBreakBefore w:val="0"/>
        <w:widowControl/>
        <w:kinsoku/>
        <w:wordWrap/>
        <w:overflowPunct/>
        <w:topLinePunct w:val="0"/>
        <w:autoSpaceDE/>
        <w:autoSpaceDN/>
        <w:bidi w:val="0"/>
        <w:adjustRightInd/>
        <w:snapToGrid/>
        <w:spacing w:beforeLines="0" w:afterLines="0" w:line="432" w:lineRule="auto"/>
        <w:ind w:firstLine="480" w:firstLineChars="200"/>
        <w:jc w:val="both"/>
        <w:textAlignment w:val="auto"/>
        <w:rPr>
          <w:rFonts w:ascii="Times New Roman" w:hAnsi="Times New Roman" w:eastAsia="宋体"/>
        </w:rPr>
      </w:pPr>
      <w:r>
        <w:rPr>
          <w:rFonts w:ascii="Times New Roman" w:hAnsi="Times New Roman" w:eastAsia="宋体"/>
        </w:rPr>
        <w:t>随着健康中国建设步伐的不断加快，国家对医药卫生行业复合型人才的需求不断加大，对人才培养的目标和模式提出了更高的要求。为顺应时代发展要求，充分利用和共享我校丰富的教育资源，促进不同学科专业的交叉融合，培养一批专业素质一流，且兼具管理学专业知识和技能的复合型人才，拟面向非公共事业管理、工商管理、大数据管理与应用专业本科生开展管理学辅修学士学位教育(简称辅修学士学位)。辅修学士学位教育旨在为学有余力的学生提供更多的学习机会，满足学生跨学科学习的多样化需求，充分挖掘学生的学习潜能，进一步丰富专业知识，提高综合素质，为未来的职业发展创造更多的机会。</w:t>
      </w:r>
    </w:p>
    <w:p>
      <w:pPr>
        <w:keepNext w:val="0"/>
        <w:keepLines w:val="0"/>
        <w:pageBreakBefore w:val="0"/>
        <w:widowControl/>
        <w:kinsoku/>
        <w:wordWrap/>
        <w:overflowPunct/>
        <w:topLinePunct w:val="0"/>
        <w:autoSpaceDE/>
        <w:autoSpaceDN/>
        <w:bidi w:val="0"/>
        <w:adjustRightInd/>
        <w:snapToGrid/>
        <w:spacing w:beforeLines="0" w:afterLines="0" w:line="360" w:lineRule="auto"/>
        <w:jc w:val="both"/>
        <w:textAlignment w:val="auto"/>
        <w:rPr>
          <w:rFonts w:ascii="Times New Roman" w:hAnsi="Times New Roman" w:eastAsia="宋体"/>
          <w:b/>
          <w:bCs/>
          <w:i w:val="0"/>
          <w:iCs w:val="0"/>
          <w:caps w:val="0"/>
          <w:smallCaps w:val="0"/>
          <w:strike w:val="0"/>
          <w:dstrike w:val="0"/>
          <w:shadow w:val="0"/>
          <w:shd w:val="clear"/>
        </w:rPr>
      </w:pPr>
    </w:p>
    <w:p>
      <w:pPr>
        <w:keepNext w:val="0"/>
        <w:keepLines w:val="0"/>
        <w:pageBreakBefore w:val="0"/>
        <w:widowControl/>
        <w:kinsoku/>
        <w:wordWrap/>
        <w:overflowPunct/>
        <w:topLinePunct w:val="0"/>
        <w:autoSpaceDE/>
        <w:autoSpaceDN/>
        <w:bidi w:val="0"/>
        <w:adjustRightInd/>
        <w:snapToGrid/>
        <w:spacing w:beforeLines="0" w:afterLines="0" w:line="360" w:lineRule="auto"/>
        <w:jc w:val="both"/>
        <w:textAlignment w:val="auto"/>
        <w:rPr>
          <w:rFonts w:ascii="Times New Roman" w:hAnsi="Times New Roman" w:eastAsia="宋体"/>
          <w:b/>
          <w:bCs/>
          <w:i w:val="0"/>
          <w:iCs w:val="0"/>
          <w:caps w:val="0"/>
          <w:smallCaps w:val="0"/>
          <w:strike w:val="0"/>
          <w:dstrike w:val="0"/>
          <w:shadow w:val="0"/>
          <w:shd w:val="clear"/>
        </w:rPr>
      </w:pPr>
      <w:r>
        <w:rPr>
          <w:rFonts w:ascii="Times New Roman" w:hAnsi="Times New Roman" w:eastAsia="宋体"/>
          <w:b/>
          <w:bCs/>
          <w:i w:val="0"/>
          <w:iCs w:val="0"/>
          <w:caps w:val="0"/>
          <w:smallCaps w:val="0"/>
          <w:strike w:val="0"/>
          <w:dstrike w:val="0"/>
          <w:shadow w:val="0"/>
          <w:shd w:val="clear"/>
        </w:rPr>
        <w:t>招生专业：</w:t>
      </w:r>
    </w:p>
    <w:p>
      <w:pPr>
        <w:keepNext w:val="0"/>
        <w:keepLines w:val="0"/>
        <w:pageBreakBefore w:val="0"/>
        <w:widowControl/>
        <w:kinsoku/>
        <w:wordWrap/>
        <w:overflowPunct/>
        <w:topLinePunct w:val="0"/>
        <w:autoSpaceDE/>
        <w:autoSpaceDN/>
        <w:bidi w:val="0"/>
        <w:adjustRightInd/>
        <w:snapToGrid/>
        <w:spacing w:beforeLines="0" w:afterLines="0" w:line="360" w:lineRule="auto"/>
        <w:ind w:firstLine="480" w:firstLineChars="200"/>
        <w:jc w:val="both"/>
        <w:textAlignment w:val="auto"/>
        <w:rPr>
          <w:rFonts w:ascii="Times New Roman" w:hAnsi="Times New Roman" w:eastAsia="宋体"/>
          <w:b w:val="0"/>
          <w:bCs w:val="0"/>
          <w:i w:val="0"/>
          <w:iCs w:val="0"/>
          <w:caps w:val="0"/>
          <w:smallCaps w:val="0"/>
          <w:strike w:val="0"/>
          <w:dstrike w:val="0"/>
          <w:shadow w:val="0"/>
          <w:shd w:val="clear"/>
        </w:rPr>
      </w:pPr>
      <w:r>
        <w:rPr>
          <w:rFonts w:ascii="Times New Roman" w:hAnsi="Times New Roman" w:eastAsia="宋体"/>
          <w:b w:val="0"/>
          <w:bCs w:val="0"/>
          <w:i w:val="0"/>
          <w:iCs w:val="0"/>
          <w:caps w:val="0"/>
          <w:smallCaps w:val="0"/>
          <w:strike w:val="0"/>
          <w:dstrike w:val="0"/>
          <w:shadow w:val="0"/>
          <w:shd w:val="clear"/>
        </w:rPr>
        <w:t>公共事业管理专业、工商管理专业</w:t>
      </w:r>
    </w:p>
    <w:p>
      <w:pPr>
        <w:keepNext w:val="0"/>
        <w:keepLines w:val="0"/>
        <w:pageBreakBefore w:val="0"/>
        <w:widowControl/>
        <w:kinsoku/>
        <w:wordWrap/>
        <w:overflowPunct/>
        <w:topLinePunct w:val="0"/>
        <w:autoSpaceDE/>
        <w:autoSpaceDN/>
        <w:bidi w:val="0"/>
        <w:adjustRightInd/>
        <w:snapToGrid/>
        <w:spacing w:beforeLines="0" w:afterLines="0" w:line="360" w:lineRule="auto"/>
        <w:ind w:firstLine="480" w:firstLineChars="200"/>
        <w:jc w:val="both"/>
        <w:textAlignment w:val="auto"/>
        <w:rPr>
          <w:rFonts w:ascii="Times New Roman" w:hAnsi="Times New Roman" w:eastAsia="宋体"/>
          <w:b w:val="0"/>
          <w:bCs w:val="0"/>
          <w:i w:val="0"/>
          <w:iCs w:val="0"/>
          <w:caps w:val="0"/>
          <w:smallCaps w:val="0"/>
          <w:strike w:val="0"/>
          <w:dstrike w:val="0"/>
          <w:shadow w:val="0"/>
          <w:shd w:val="clear"/>
        </w:rPr>
      </w:pPr>
    </w:p>
    <w:p>
      <w:pPr>
        <w:keepNext w:val="0"/>
        <w:keepLines w:val="0"/>
        <w:pageBreakBefore w:val="0"/>
        <w:widowControl/>
        <w:kinsoku/>
        <w:wordWrap/>
        <w:overflowPunct/>
        <w:topLinePunct w:val="0"/>
        <w:autoSpaceDE/>
        <w:autoSpaceDN/>
        <w:bidi w:val="0"/>
        <w:adjustRightInd/>
        <w:snapToGrid/>
        <w:spacing w:beforeLines="0" w:afterLines="0" w:line="360" w:lineRule="auto"/>
        <w:jc w:val="both"/>
        <w:textAlignment w:val="auto"/>
        <w:rPr>
          <w:rFonts w:ascii="Times New Roman" w:hAnsi="Times New Roman" w:eastAsia="宋体"/>
          <w:b/>
          <w:bCs/>
          <w:i w:val="0"/>
          <w:iCs w:val="0"/>
          <w:caps w:val="0"/>
          <w:smallCaps w:val="0"/>
          <w:strike w:val="0"/>
          <w:dstrike w:val="0"/>
          <w:shadow w:val="0"/>
          <w:shd w:val="clear"/>
        </w:rPr>
      </w:pPr>
      <w:r>
        <w:rPr>
          <w:rFonts w:ascii="Times New Roman" w:hAnsi="Times New Roman" w:eastAsia="宋体"/>
          <w:b/>
          <w:bCs/>
          <w:i w:val="0"/>
          <w:iCs w:val="0"/>
          <w:caps w:val="0"/>
          <w:smallCaps w:val="0"/>
          <w:strike w:val="0"/>
          <w:dstrike w:val="0"/>
          <w:shadow w:val="0"/>
          <w:shd w:val="clear"/>
        </w:rPr>
        <w:t>招生对象：</w:t>
      </w:r>
    </w:p>
    <w:p>
      <w:pPr>
        <w:keepNext w:val="0"/>
        <w:keepLines w:val="0"/>
        <w:pageBreakBefore w:val="0"/>
        <w:widowControl/>
        <w:kinsoku/>
        <w:wordWrap/>
        <w:overflowPunct/>
        <w:topLinePunct w:val="0"/>
        <w:autoSpaceDE/>
        <w:autoSpaceDN/>
        <w:bidi w:val="0"/>
        <w:adjustRightInd/>
        <w:snapToGrid/>
        <w:spacing w:beforeLines="0" w:afterLines="0" w:line="360" w:lineRule="auto"/>
        <w:ind w:firstLine="480" w:firstLineChars="200"/>
        <w:jc w:val="both"/>
        <w:textAlignment w:val="auto"/>
        <w:rPr>
          <w:rFonts w:ascii="Times New Roman" w:hAnsi="Times New Roman" w:eastAsia="宋体"/>
          <w:b w:val="0"/>
          <w:bCs w:val="0"/>
          <w:i w:val="0"/>
          <w:iCs w:val="0"/>
          <w:caps w:val="0"/>
          <w:smallCaps w:val="0"/>
          <w:strike w:val="0"/>
          <w:dstrike w:val="0"/>
          <w:shadow w:val="0"/>
          <w:shd w:val="clear"/>
        </w:rPr>
      </w:pPr>
      <w:r>
        <w:rPr>
          <w:rFonts w:ascii="Times New Roman" w:hAnsi="Times New Roman" w:eastAsia="宋体"/>
          <w:b w:val="0"/>
          <w:bCs w:val="0"/>
          <w:i w:val="0"/>
          <w:iCs w:val="0"/>
          <w:caps w:val="0"/>
          <w:smallCaps w:val="0"/>
          <w:strike w:val="0"/>
          <w:dstrike w:val="0"/>
          <w:shadow w:val="0"/>
          <w:shd w:val="clear"/>
        </w:rPr>
        <w:t>除公共事业管理专业、工商管理专业、大数据管理与应用专业外的在校全日制本科生；身心健康，学有余力、有较强的学习能力，能胜任同时修读两个专业的学习任务；已修满主修专业培养方案第一学年全部课程要求学分，必修课平均学分绩点不低于2.0，且无不及格课程（含必修课、选修课）。</w:t>
      </w:r>
    </w:p>
    <w:p>
      <w:pPr>
        <w:keepNext w:val="0"/>
        <w:keepLines w:val="0"/>
        <w:pageBreakBefore w:val="0"/>
        <w:widowControl/>
        <w:kinsoku/>
        <w:wordWrap/>
        <w:overflowPunct/>
        <w:topLinePunct w:val="0"/>
        <w:autoSpaceDE/>
        <w:autoSpaceDN/>
        <w:bidi w:val="0"/>
        <w:adjustRightInd/>
        <w:snapToGrid/>
        <w:spacing w:beforeLines="0" w:afterLines="0" w:line="360" w:lineRule="auto"/>
        <w:ind w:firstLine="480" w:firstLineChars="200"/>
        <w:jc w:val="both"/>
        <w:textAlignment w:val="auto"/>
        <w:rPr>
          <w:rFonts w:ascii="Times New Roman" w:hAnsi="Times New Roman" w:eastAsia="宋体"/>
          <w:b w:val="0"/>
          <w:bCs w:val="0"/>
          <w:i w:val="0"/>
          <w:iCs w:val="0"/>
          <w:caps w:val="0"/>
          <w:smallCaps w:val="0"/>
          <w:strike w:val="0"/>
          <w:dstrike w:val="0"/>
          <w:shadow w:val="0"/>
          <w:shd w:val="clear"/>
        </w:rPr>
      </w:pPr>
      <w:r>
        <w:rPr>
          <w:rFonts w:ascii="Times New Roman" w:hAnsi="Times New Roman" w:eastAsia="宋体"/>
          <w:b w:val="0"/>
          <w:bCs w:val="0"/>
          <w:i w:val="0"/>
          <w:iCs w:val="0"/>
          <w:caps w:val="0"/>
          <w:smallCaps w:val="0"/>
          <w:strike w:val="0"/>
          <w:dstrike w:val="0"/>
          <w:shadow w:val="0"/>
          <w:shd w:val="clear"/>
        </w:rPr>
        <w:t>根据自愿原则，可自主申请修读管理学辅修学士学位，学校择优录取。</w:t>
      </w:r>
    </w:p>
    <w:p>
      <w:pPr>
        <w:keepNext w:val="0"/>
        <w:keepLines w:val="0"/>
        <w:pageBreakBefore w:val="0"/>
        <w:widowControl/>
        <w:kinsoku/>
        <w:wordWrap/>
        <w:overflowPunct/>
        <w:topLinePunct w:val="0"/>
        <w:autoSpaceDE/>
        <w:autoSpaceDN/>
        <w:bidi w:val="0"/>
        <w:adjustRightInd/>
        <w:snapToGrid/>
        <w:spacing w:beforeLines="0" w:afterLines="0" w:line="360" w:lineRule="auto"/>
        <w:ind w:firstLine="480" w:firstLineChars="200"/>
        <w:jc w:val="both"/>
        <w:textAlignment w:val="auto"/>
        <w:rPr>
          <w:rFonts w:ascii="Times New Roman" w:hAnsi="Times New Roman" w:eastAsia="宋体"/>
          <w:b w:val="0"/>
          <w:bCs w:val="0"/>
          <w:i w:val="0"/>
          <w:iCs w:val="0"/>
          <w:caps w:val="0"/>
          <w:smallCaps w:val="0"/>
          <w:strike w:val="0"/>
          <w:dstrike w:val="0"/>
          <w:shadow w:val="0"/>
          <w:shd w:val="clear"/>
        </w:rPr>
      </w:pPr>
    </w:p>
    <w:p>
      <w:pPr>
        <w:keepNext w:val="0"/>
        <w:keepLines w:val="0"/>
        <w:pageBreakBefore w:val="0"/>
        <w:widowControl/>
        <w:kinsoku/>
        <w:wordWrap/>
        <w:overflowPunct/>
        <w:topLinePunct w:val="0"/>
        <w:autoSpaceDE/>
        <w:autoSpaceDN/>
        <w:bidi w:val="0"/>
        <w:adjustRightInd/>
        <w:snapToGrid/>
        <w:spacing w:beforeLines="0" w:afterLines="0" w:line="360" w:lineRule="auto"/>
        <w:jc w:val="both"/>
        <w:textAlignment w:val="auto"/>
        <w:rPr>
          <w:rFonts w:ascii="Times New Roman" w:hAnsi="Times New Roman" w:eastAsia="宋体"/>
          <w:b/>
          <w:bCs/>
          <w:i w:val="0"/>
          <w:iCs w:val="0"/>
          <w:caps w:val="0"/>
          <w:smallCaps w:val="0"/>
          <w:strike w:val="0"/>
          <w:dstrike w:val="0"/>
          <w:shadow w:val="0"/>
          <w:shd w:val="clear"/>
        </w:rPr>
      </w:pPr>
      <w:r>
        <w:rPr>
          <w:rFonts w:ascii="Times New Roman" w:hAnsi="Times New Roman" w:eastAsia="宋体"/>
          <w:b/>
          <w:bCs/>
          <w:i w:val="0"/>
          <w:iCs w:val="0"/>
          <w:caps w:val="0"/>
          <w:smallCaps w:val="0"/>
          <w:strike w:val="0"/>
          <w:dstrike w:val="0"/>
          <w:shadow w:val="0"/>
          <w:shd w:val="clear"/>
        </w:rPr>
        <w:t>修读时间及学分：</w:t>
      </w:r>
    </w:p>
    <w:p>
      <w:pPr>
        <w:keepNext w:val="0"/>
        <w:keepLines w:val="0"/>
        <w:pageBreakBefore w:val="0"/>
        <w:widowControl/>
        <w:kinsoku/>
        <w:wordWrap/>
        <w:overflowPunct/>
        <w:topLinePunct w:val="0"/>
        <w:autoSpaceDE/>
        <w:autoSpaceDN/>
        <w:bidi w:val="0"/>
        <w:adjustRightInd/>
        <w:snapToGrid/>
        <w:spacing w:beforeLines="0" w:afterLines="0" w:line="360" w:lineRule="auto"/>
        <w:ind w:firstLine="480" w:firstLineChars="200"/>
        <w:jc w:val="both"/>
        <w:textAlignment w:val="auto"/>
        <w:rPr>
          <w:rFonts w:ascii="Times New Roman" w:hAnsi="Times New Roman" w:eastAsia="宋体"/>
          <w:b w:val="0"/>
          <w:bCs w:val="0"/>
          <w:i w:val="0"/>
          <w:iCs w:val="0"/>
          <w:caps w:val="0"/>
          <w:smallCaps w:val="0"/>
          <w:strike w:val="0"/>
          <w:dstrike w:val="0"/>
          <w:shadow w:val="0"/>
          <w:shd w:val="clear"/>
        </w:rPr>
      </w:pPr>
      <w:r>
        <w:rPr>
          <w:rFonts w:ascii="Times New Roman" w:hAnsi="Times New Roman" w:eastAsia="宋体"/>
          <w:b w:val="0"/>
          <w:bCs w:val="0"/>
          <w:i w:val="0"/>
          <w:iCs w:val="0"/>
          <w:caps w:val="0"/>
          <w:smallCaps w:val="0"/>
          <w:strike w:val="0"/>
          <w:dstrike w:val="0"/>
          <w:shadow w:val="0"/>
          <w:shd w:val="clear"/>
        </w:rPr>
        <w:t>根据学生主修专业学制不同，修读时间一般为</w:t>
      </w:r>
      <w:r>
        <w:rPr>
          <w:rFonts w:ascii="Times New Roman" w:hAnsi="Times New Roman" w:eastAsia="宋体"/>
          <w:b w:val="0"/>
          <w:bCs w:val="0"/>
          <w:i w:val="0"/>
          <w:iCs w:val="0"/>
          <w:caps w:val="0"/>
          <w:smallCaps w:val="0"/>
          <w:strike w:val="0"/>
          <w:dstrike w:val="0"/>
          <w:shadow w:val="0"/>
          <w:sz w:val="24"/>
          <w:szCs w:val="24"/>
          <w:shd w:val="clear"/>
        </w:rPr>
        <w:t>2.5</w:t>
      </w:r>
      <w:r>
        <w:rPr>
          <w:rFonts w:hint="eastAsia" w:ascii="Times New Roman" w:hAnsi="Times New Roman" w:eastAsia="宋体"/>
          <w:b w:val="0"/>
          <w:bCs w:val="0"/>
          <w:i w:val="0"/>
          <w:iCs w:val="0"/>
          <w:caps w:val="0"/>
          <w:smallCaps w:val="0"/>
          <w:strike w:val="0"/>
          <w:dstrike w:val="0"/>
          <w:shadow w:val="0"/>
          <w:sz w:val="24"/>
          <w:szCs w:val="24"/>
          <w:shd w:val="clear"/>
          <w:lang w:val="en-US" w:eastAsia="zh-CN"/>
        </w:rPr>
        <w:t>-</w:t>
      </w:r>
      <w:r>
        <w:rPr>
          <w:rFonts w:ascii="Times New Roman" w:hAnsi="Times New Roman" w:eastAsia="宋体"/>
          <w:b w:val="0"/>
          <w:bCs w:val="0"/>
          <w:i w:val="0"/>
          <w:iCs w:val="0"/>
          <w:caps w:val="0"/>
          <w:smallCaps w:val="0"/>
          <w:strike w:val="0"/>
          <w:dstrike w:val="0"/>
          <w:shadow w:val="0"/>
          <w:sz w:val="24"/>
          <w:szCs w:val="24"/>
          <w:shd w:val="clear"/>
        </w:rPr>
        <w:t>3.5</w:t>
      </w:r>
      <w:r>
        <w:rPr>
          <w:rFonts w:ascii="Times New Roman" w:hAnsi="Times New Roman" w:eastAsia="宋体"/>
          <w:b w:val="0"/>
          <w:bCs w:val="0"/>
          <w:i w:val="0"/>
          <w:iCs w:val="0"/>
          <w:caps w:val="0"/>
          <w:smallCaps w:val="0"/>
          <w:strike w:val="0"/>
          <w:dstrike w:val="0"/>
          <w:shadow w:val="0"/>
          <w:shd w:val="clear"/>
        </w:rPr>
        <w:t>年(原则上主修专业最后一学期不能修读课程)。</w:t>
      </w:r>
    </w:p>
    <w:p>
      <w:pPr>
        <w:keepNext w:val="0"/>
        <w:keepLines w:val="0"/>
        <w:pageBreakBefore w:val="0"/>
        <w:widowControl/>
        <w:kinsoku/>
        <w:wordWrap/>
        <w:overflowPunct/>
        <w:topLinePunct w:val="0"/>
        <w:autoSpaceDE/>
        <w:autoSpaceDN/>
        <w:bidi w:val="0"/>
        <w:adjustRightInd/>
        <w:snapToGrid/>
        <w:spacing w:beforeLines="0" w:afterLines="0" w:line="360" w:lineRule="auto"/>
        <w:ind w:firstLine="480" w:firstLineChars="200"/>
        <w:textAlignment w:val="auto"/>
        <w:rPr>
          <w:rFonts w:ascii="Times New Roman" w:hAnsi="Times New Roman" w:eastAsia="宋体"/>
        </w:rPr>
      </w:pPr>
      <w:r>
        <w:rPr>
          <w:rFonts w:ascii="Times New Roman" w:hAnsi="Times New Roman" w:eastAsia="宋体"/>
        </w:rPr>
        <w:t>辅修管理学学士学位的学生应修满公共事业管理专业、工商管理专业培养方案规定的总学分。</w:t>
      </w:r>
    </w:p>
    <w:p>
      <w:pPr>
        <w:keepNext w:val="0"/>
        <w:keepLines w:val="0"/>
        <w:pageBreakBefore w:val="0"/>
        <w:widowControl/>
        <w:kinsoku/>
        <w:wordWrap/>
        <w:overflowPunct/>
        <w:topLinePunct w:val="0"/>
        <w:autoSpaceDE/>
        <w:autoSpaceDN/>
        <w:bidi w:val="0"/>
        <w:adjustRightInd/>
        <w:snapToGrid/>
        <w:spacing w:beforeLines="0" w:afterLines="0" w:line="360" w:lineRule="auto"/>
        <w:ind w:firstLine="480" w:firstLineChars="200"/>
        <w:textAlignment w:val="auto"/>
        <w:rPr>
          <w:rFonts w:ascii="Times New Roman" w:hAnsi="Times New Roman" w:eastAsia="宋体"/>
        </w:rPr>
      </w:pPr>
    </w:p>
    <w:p>
      <w:pPr>
        <w:keepNext w:val="0"/>
        <w:keepLines w:val="0"/>
        <w:pageBreakBefore w:val="0"/>
        <w:widowControl/>
        <w:kinsoku/>
        <w:wordWrap/>
        <w:overflowPunct/>
        <w:topLinePunct w:val="0"/>
        <w:autoSpaceDE/>
        <w:autoSpaceDN/>
        <w:bidi w:val="0"/>
        <w:adjustRightInd/>
        <w:snapToGrid/>
        <w:spacing w:beforeLines="0" w:afterLines="0" w:line="360" w:lineRule="auto"/>
        <w:jc w:val="both"/>
        <w:textAlignment w:val="auto"/>
        <w:rPr>
          <w:rFonts w:ascii="Times New Roman" w:hAnsi="Times New Roman" w:eastAsia="宋体"/>
          <w:b/>
          <w:bCs/>
          <w:i w:val="0"/>
          <w:iCs w:val="0"/>
          <w:caps w:val="0"/>
          <w:smallCaps w:val="0"/>
          <w:strike w:val="0"/>
          <w:dstrike w:val="0"/>
          <w:shadow w:val="0"/>
          <w:shd w:val="clear"/>
        </w:rPr>
      </w:pPr>
      <w:r>
        <w:rPr>
          <w:rFonts w:ascii="Times New Roman" w:hAnsi="Times New Roman" w:eastAsia="宋体"/>
          <w:b/>
          <w:bCs/>
          <w:i w:val="0"/>
          <w:iCs w:val="0"/>
          <w:caps w:val="0"/>
          <w:smallCaps w:val="0"/>
          <w:strike w:val="0"/>
          <w:dstrike w:val="0"/>
          <w:shadow w:val="0"/>
          <w:shd w:val="clear"/>
        </w:rPr>
        <w:t>上课时间和形式：</w:t>
      </w:r>
    </w:p>
    <w:p>
      <w:pPr>
        <w:keepNext w:val="0"/>
        <w:keepLines w:val="0"/>
        <w:pageBreakBefore w:val="0"/>
        <w:widowControl/>
        <w:kinsoku/>
        <w:wordWrap/>
        <w:overflowPunct/>
        <w:topLinePunct w:val="0"/>
        <w:autoSpaceDE/>
        <w:autoSpaceDN/>
        <w:bidi w:val="0"/>
        <w:adjustRightInd/>
        <w:snapToGrid/>
        <w:spacing w:beforeLines="0" w:afterLines="0" w:line="360" w:lineRule="auto"/>
        <w:ind w:firstLine="480" w:firstLineChars="200"/>
        <w:textAlignment w:val="auto"/>
        <w:rPr>
          <w:rFonts w:ascii="Times New Roman" w:hAnsi="Times New Roman" w:eastAsia="宋体"/>
        </w:rPr>
      </w:pPr>
      <w:r>
        <w:rPr>
          <w:rFonts w:ascii="Times New Roman" w:hAnsi="Times New Roman" w:eastAsia="宋体"/>
        </w:rPr>
        <w:t>辅修学士学位教育的课程全部为必修课程，原则上为单独编班授课，授课形式为课堂面授，并根据疫情常态化现状，适时结合线上教育方式。课堂面授主要集中在周六日以及寒暑假部分时间。</w:t>
      </w:r>
    </w:p>
    <w:p>
      <w:pPr>
        <w:keepNext w:val="0"/>
        <w:keepLines w:val="0"/>
        <w:pageBreakBefore w:val="0"/>
        <w:widowControl/>
        <w:kinsoku/>
        <w:wordWrap/>
        <w:overflowPunct/>
        <w:topLinePunct w:val="0"/>
        <w:autoSpaceDE/>
        <w:autoSpaceDN/>
        <w:bidi w:val="0"/>
        <w:adjustRightInd/>
        <w:snapToGrid/>
        <w:spacing w:beforeLines="0" w:afterLines="0" w:line="360" w:lineRule="auto"/>
        <w:ind w:firstLine="480" w:firstLineChars="200"/>
        <w:textAlignment w:val="auto"/>
        <w:rPr>
          <w:rFonts w:ascii="Times New Roman" w:hAnsi="Times New Roman" w:eastAsia="宋体"/>
        </w:rPr>
      </w:pPr>
    </w:p>
    <w:p>
      <w:pPr>
        <w:keepNext w:val="0"/>
        <w:keepLines w:val="0"/>
        <w:pageBreakBefore w:val="0"/>
        <w:widowControl/>
        <w:kinsoku/>
        <w:wordWrap/>
        <w:overflowPunct/>
        <w:topLinePunct w:val="0"/>
        <w:autoSpaceDE/>
        <w:autoSpaceDN/>
        <w:bidi w:val="0"/>
        <w:adjustRightInd/>
        <w:snapToGrid/>
        <w:spacing w:beforeLines="0" w:afterLines="0" w:line="360" w:lineRule="auto"/>
        <w:jc w:val="both"/>
        <w:textAlignment w:val="auto"/>
        <w:rPr>
          <w:rFonts w:ascii="Times New Roman" w:hAnsi="Times New Roman" w:eastAsia="宋体"/>
          <w:b/>
          <w:bCs/>
          <w:i w:val="0"/>
          <w:iCs w:val="0"/>
          <w:caps w:val="0"/>
          <w:smallCaps w:val="0"/>
          <w:strike w:val="0"/>
          <w:dstrike w:val="0"/>
          <w:shadow w:val="0"/>
          <w:shd w:val="clear"/>
        </w:rPr>
      </w:pPr>
      <w:r>
        <w:rPr>
          <w:rFonts w:ascii="Times New Roman" w:hAnsi="Times New Roman" w:eastAsia="宋体"/>
          <w:b/>
          <w:bCs/>
          <w:i w:val="0"/>
          <w:iCs w:val="0"/>
          <w:caps w:val="0"/>
          <w:smallCaps w:val="0"/>
          <w:strike w:val="0"/>
          <w:dstrike w:val="0"/>
          <w:shadow w:val="0"/>
          <w:shd w:val="clear"/>
        </w:rPr>
        <w:t>成绩管理：</w:t>
      </w:r>
    </w:p>
    <w:p>
      <w:pPr>
        <w:keepNext w:val="0"/>
        <w:keepLines w:val="0"/>
        <w:pageBreakBefore w:val="0"/>
        <w:widowControl/>
        <w:kinsoku/>
        <w:wordWrap/>
        <w:overflowPunct/>
        <w:topLinePunct w:val="0"/>
        <w:autoSpaceDE/>
        <w:autoSpaceDN/>
        <w:bidi w:val="0"/>
        <w:adjustRightInd/>
        <w:snapToGrid/>
        <w:spacing w:beforeLines="0" w:afterLines="0" w:line="360" w:lineRule="auto"/>
        <w:ind w:firstLine="480" w:firstLineChars="200"/>
        <w:textAlignment w:val="auto"/>
        <w:rPr>
          <w:rFonts w:ascii="Times New Roman" w:hAnsi="Times New Roman" w:eastAsia="宋体"/>
        </w:rPr>
      </w:pPr>
      <w:r>
        <w:rPr>
          <w:rFonts w:ascii="Times New Roman" w:hAnsi="Times New Roman" w:eastAsia="宋体"/>
        </w:rPr>
        <w:t>辅修学士学位的成绩，《北京中医药大学本（专）科学生学籍管理规定》进行管理。</w:t>
      </w:r>
    </w:p>
    <w:p>
      <w:pPr>
        <w:keepNext w:val="0"/>
        <w:keepLines w:val="0"/>
        <w:pageBreakBefore w:val="0"/>
        <w:widowControl/>
        <w:kinsoku/>
        <w:wordWrap/>
        <w:overflowPunct/>
        <w:topLinePunct w:val="0"/>
        <w:autoSpaceDE/>
        <w:autoSpaceDN/>
        <w:bidi w:val="0"/>
        <w:adjustRightInd/>
        <w:snapToGrid/>
        <w:spacing w:beforeLines="0" w:afterLines="0" w:line="360" w:lineRule="auto"/>
        <w:ind w:firstLine="480" w:firstLineChars="200"/>
        <w:textAlignment w:val="auto"/>
        <w:rPr>
          <w:rFonts w:ascii="Times New Roman" w:hAnsi="Times New Roman" w:eastAsia="宋体"/>
        </w:rPr>
      </w:pPr>
      <w:r>
        <w:rPr>
          <w:rFonts w:ascii="Times New Roman" w:hAnsi="Times New Roman" w:eastAsia="宋体"/>
        </w:rPr>
        <w:t>辅修学士学位课程无补缓考，学生所学课程如果正常考试考核未通过，允许重修一次。</w:t>
      </w:r>
    </w:p>
    <w:p>
      <w:pPr>
        <w:keepNext w:val="0"/>
        <w:keepLines w:val="0"/>
        <w:pageBreakBefore w:val="0"/>
        <w:widowControl/>
        <w:kinsoku/>
        <w:wordWrap/>
        <w:overflowPunct/>
        <w:topLinePunct w:val="0"/>
        <w:autoSpaceDE/>
        <w:autoSpaceDN/>
        <w:bidi w:val="0"/>
        <w:adjustRightInd/>
        <w:snapToGrid/>
        <w:spacing w:beforeLines="0" w:afterLines="0" w:line="360" w:lineRule="auto"/>
        <w:ind w:firstLine="480" w:firstLineChars="200"/>
        <w:textAlignment w:val="auto"/>
        <w:rPr>
          <w:rFonts w:ascii="Times New Roman" w:hAnsi="Times New Roman" w:eastAsia="宋体"/>
        </w:rPr>
      </w:pPr>
      <w:r>
        <w:rPr>
          <w:rFonts w:ascii="Times New Roman" w:hAnsi="Times New Roman" w:eastAsia="宋体"/>
        </w:rPr>
        <w:t>学生因故未能修满辅修学士学位专业培养方案要求的学分而终止学习，学生所修课程中及格课程的成绩和学分可作为公共选修课程的成绩和学分，转入其主修专业成绩库。辅修学士学位课程的成绩和学分不能替代主修专业的其他课程成绩和学分。</w:t>
      </w:r>
    </w:p>
    <w:p>
      <w:pPr>
        <w:keepNext w:val="0"/>
        <w:keepLines w:val="0"/>
        <w:pageBreakBefore w:val="0"/>
        <w:widowControl/>
        <w:kinsoku/>
        <w:wordWrap/>
        <w:overflowPunct/>
        <w:topLinePunct w:val="0"/>
        <w:autoSpaceDE/>
        <w:autoSpaceDN/>
        <w:bidi w:val="0"/>
        <w:adjustRightInd/>
        <w:snapToGrid/>
        <w:spacing w:beforeLines="0" w:afterLines="0" w:line="360" w:lineRule="auto"/>
        <w:ind w:firstLine="480" w:firstLineChars="200"/>
        <w:textAlignment w:val="auto"/>
        <w:rPr>
          <w:rFonts w:ascii="Times New Roman" w:hAnsi="Times New Roman" w:eastAsia="宋体"/>
        </w:rPr>
      </w:pPr>
      <w:r>
        <w:rPr>
          <w:rFonts w:ascii="Times New Roman" w:hAnsi="Times New Roman" w:eastAsia="宋体"/>
        </w:rPr>
        <w:t>根据《北京中医药大学本（专）科学生学籍管理规定》，未按时完成课程学习或出勤未达到要求者，成绩按 0 分处理或取消考试资格。</w:t>
      </w:r>
    </w:p>
    <w:p>
      <w:pPr>
        <w:keepNext w:val="0"/>
        <w:keepLines w:val="0"/>
        <w:pageBreakBefore w:val="0"/>
        <w:widowControl/>
        <w:kinsoku/>
        <w:wordWrap/>
        <w:overflowPunct/>
        <w:topLinePunct w:val="0"/>
        <w:autoSpaceDE/>
        <w:autoSpaceDN/>
        <w:bidi w:val="0"/>
        <w:adjustRightInd/>
        <w:snapToGrid/>
        <w:spacing w:beforeLines="0" w:afterLines="0" w:line="360" w:lineRule="auto"/>
        <w:ind w:firstLine="480" w:firstLineChars="200"/>
        <w:textAlignment w:val="auto"/>
        <w:rPr>
          <w:rFonts w:ascii="Times New Roman" w:hAnsi="Times New Roman" w:eastAsia="宋体"/>
        </w:rPr>
      </w:pPr>
      <w:r>
        <w:rPr>
          <w:rFonts w:ascii="Times New Roman" w:hAnsi="Times New Roman" w:eastAsia="宋体"/>
        </w:rPr>
        <w:t>学生应认真遵守学校的考试纪律。对于违反考试纪律或作弊的，应根据《北京中医药大学本（专）科学生考场规则》处理。</w:t>
      </w:r>
    </w:p>
    <w:p>
      <w:pPr>
        <w:keepNext w:val="0"/>
        <w:keepLines w:val="0"/>
        <w:pageBreakBefore w:val="0"/>
        <w:widowControl/>
        <w:kinsoku/>
        <w:wordWrap/>
        <w:overflowPunct/>
        <w:topLinePunct w:val="0"/>
        <w:autoSpaceDE/>
        <w:autoSpaceDN/>
        <w:bidi w:val="0"/>
        <w:adjustRightInd/>
        <w:snapToGrid/>
        <w:spacing w:beforeLines="0" w:afterLines="0" w:line="360" w:lineRule="auto"/>
        <w:textAlignment w:val="auto"/>
        <w:rPr>
          <w:rFonts w:ascii="Times New Roman" w:hAnsi="Times New Roman" w:eastAsia="宋体"/>
        </w:rPr>
      </w:pPr>
    </w:p>
    <w:p>
      <w:pPr>
        <w:keepNext w:val="0"/>
        <w:keepLines w:val="0"/>
        <w:pageBreakBefore w:val="0"/>
        <w:widowControl/>
        <w:kinsoku/>
        <w:wordWrap/>
        <w:overflowPunct/>
        <w:topLinePunct w:val="0"/>
        <w:autoSpaceDE/>
        <w:autoSpaceDN/>
        <w:bidi w:val="0"/>
        <w:adjustRightInd/>
        <w:snapToGrid/>
        <w:spacing w:beforeLines="0" w:afterLines="0" w:line="360" w:lineRule="auto"/>
        <w:textAlignment w:val="auto"/>
        <w:rPr>
          <w:rFonts w:ascii="Times New Roman" w:hAnsi="Times New Roman" w:eastAsia="宋体"/>
        </w:rPr>
      </w:pPr>
      <w:r>
        <w:rPr>
          <w:rFonts w:ascii="Times New Roman" w:hAnsi="Times New Roman" w:eastAsia="宋体"/>
          <w:b/>
          <w:bCs/>
          <w:i w:val="0"/>
          <w:iCs w:val="0"/>
          <w:caps w:val="0"/>
          <w:smallCaps w:val="0"/>
          <w:strike w:val="0"/>
          <w:dstrike w:val="0"/>
          <w:shadow w:val="0"/>
          <w:shd w:val="clear"/>
        </w:rPr>
        <w:t>抵免与缓修：</w:t>
      </w:r>
    </w:p>
    <w:p>
      <w:pPr>
        <w:keepNext w:val="0"/>
        <w:keepLines w:val="0"/>
        <w:pageBreakBefore w:val="0"/>
        <w:widowControl/>
        <w:kinsoku/>
        <w:wordWrap/>
        <w:overflowPunct/>
        <w:topLinePunct w:val="0"/>
        <w:autoSpaceDE/>
        <w:autoSpaceDN/>
        <w:bidi w:val="0"/>
        <w:adjustRightInd/>
        <w:snapToGrid/>
        <w:spacing w:beforeLines="0" w:afterLines="0" w:line="360" w:lineRule="auto"/>
        <w:ind w:firstLine="480" w:firstLineChars="200"/>
        <w:textAlignment w:val="auto"/>
        <w:rPr>
          <w:rFonts w:ascii="Times New Roman" w:hAnsi="Times New Roman" w:eastAsia="宋体"/>
        </w:rPr>
      </w:pPr>
      <w:r>
        <w:rPr>
          <w:rFonts w:ascii="Times New Roman" w:hAnsi="Times New Roman" w:eastAsia="宋体"/>
        </w:rPr>
        <w:t>抵免：若辅修学士学位专业培养方案中设置的课程，在主修专业中已修完并考试合格，且课程学分等于或高于辅修学士学位设置课程，可在每学期指定时间提交抵免申请，经审核通过后可抵免该课程，逾期将不再办理。</w:t>
      </w:r>
    </w:p>
    <w:p>
      <w:pPr>
        <w:keepNext w:val="0"/>
        <w:keepLines w:val="0"/>
        <w:pageBreakBefore w:val="0"/>
        <w:widowControl/>
        <w:kinsoku/>
        <w:wordWrap/>
        <w:overflowPunct/>
        <w:topLinePunct w:val="0"/>
        <w:autoSpaceDE/>
        <w:autoSpaceDN/>
        <w:bidi w:val="0"/>
        <w:adjustRightInd/>
        <w:snapToGrid/>
        <w:spacing w:beforeLines="0" w:afterLines="0" w:line="360" w:lineRule="auto"/>
        <w:ind w:firstLine="480" w:firstLineChars="200"/>
        <w:textAlignment w:val="auto"/>
        <w:rPr>
          <w:rFonts w:ascii="Times New Roman" w:hAnsi="Times New Roman" w:eastAsia="宋体"/>
        </w:rPr>
      </w:pPr>
      <w:r>
        <w:rPr>
          <w:rFonts w:ascii="Times New Roman" w:hAnsi="Times New Roman" w:eastAsia="宋体"/>
        </w:rPr>
        <w:t>缓修：学生因故无法完成某门课程的学习，可在每学期指定时间内提交缓修申请，经审核通过后方可缓修，缓修存在主修专业毕业前无法完成辅修课程学习的可能。</w:t>
      </w:r>
    </w:p>
    <w:p>
      <w:pPr>
        <w:keepNext w:val="0"/>
        <w:keepLines w:val="0"/>
        <w:pageBreakBefore w:val="0"/>
        <w:widowControl/>
        <w:kinsoku/>
        <w:wordWrap/>
        <w:overflowPunct/>
        <w:topLinePunct w:val="0"/>
        <w:autoSpaceDE/>
        <w:autoSpaceDN/>
        <w:bidi w:val="0"/>
        <w:adjustRightInd/>
        <w:snapToGrid/>
        <w:spacing w:beforeLines="0" w:afterLines="0" w:line="360" w:lineRule="auto"/>
        <w:ind w:firstLine="480" w:firstLineChars="200"/>
        <w:textAlignment w:val="auto"/>
        <w:rPr>
          <w:rFonts w:ascii="Times New Roman" w:hAnsi="Times New Roman" w:eastAsia="宋体"/>
        </w:rPr>
      </w:pPr>
      <w:r>
        <w:rPr>
          <w:rFonts w:ascii="Times New Roman" w:hAnsi="Times New Roman" w:eastAsia="宋体"/>
        </w:rPr>
        <w:t>根据辅修学士学位培养方案，若主修专业所开设的可抵免课程，开课时间在辅修学士学位课程之后的，学生可先申请缓修，待课程考试合格后，可申请抵免。未按要求提交申请且未完成课程学习的，成绩按 0 分处理。因主修专业可抵免课程考试考核不合格，未取得辅修学士学位学分，造成无法完成辅修学士学位培养计划的，由学生本人负责。</w:t>
      </w:r>
    </w:p>
    <w:p>
      <w:pPr>
        <w:keepNext w:val="0"/>
        <w:keepLines w:val="0"/>
        <w:pageBreakBefore w:val="0"/>
        <w:widowControl/>
        <w:kinsoku/>
        <w:wordWrap/>
        <w:overflowPunct/>
        <w:topLinePunct w:val="0"/>
        <w:autoSpaceDE/>
        <w:autoSpaceDN/>
        <w:bidi w:val="0"/>
        <w:adjustRightInd/>
        <w:snapToGrid/>
        <w:spacing w:beforeLines="0" w:afterLines="0" w:line="360" w:lineRule="auto"/>
        <w:ind w:firstLine="480" w:firstLineChars="200"/>
        <w:textAlignment w:val="auto"/>
        <w:rPr>
          <w:rFonts w:ascii="Times New Roman" w:hAnsi="Times New Roman" w:eastAsia="宋体"/>
        </w:rPr>
      </w:pPr>
    </w:p>
    <w:p>
      <w:pPr>
        <w:keepNext w:val="0"/>
        <w:keepLines w:val="0"/>
        <w:pageBreakBefore w:val="0"/>
        <w:widowControl/>
        <w:kinsoku/>
        <w:wordWrap/>
        <w:overflowPunct/>
        <w:topLinePunct w:val="0"/>
        <w:autoSpaceDE/>
        <w:autoSpaceDN/>
        <w:bidi w:val="0"/>
        <w:adjustRightInd/>
        <w:snapToGrid/>
        <w:spacing w:beforeLines="0" w:afterLines="0" w:line="360" w:lineRule="auto"/>
        <w:textAlignment w:val="auto"/>
        <w:rPr>
          <w:rFonts w:ascii="Times New Roman" w:hAnsi="Times New Roman" w:eastAsia="宋体"/>
          <w:b/>
          <w:bCs/>
          <w:i w:val="0"/>
          <w:iCs w:val="0"/>
          <w:caps w:val="0"/>
          <w:smallCaps w:val="0"/>
          <w:strike w:val="0"/>
          <w:dstrike w:val="0"/>
          <w:shadow w:val="0"/>
          <w:shd w:val="clear"/>
        </w:rPr>
      </w:pPr>
      <w:r>
        <w:rPr>
          <w:rFonts w:ascii="Times New Roman" w:hAnsi="Times New Roman" w:eastAsia="宋体"/>
          <w:b/>
          <w:bCs/>
          <w:i w:val="0"/>
          <w:iCs w:val="0"/>
          <w:caps w:val="0"/>
          <w:smallCaps w:val="0"/>
          <w:strike w:val="0"/>
          <w:dstrike w:val="0"/>
          <w:shadow w:val="0"/>
          <w:shd w:val="clear"/>
        </w:rPr>
        <w:t>学位资格：</w:t>
      </w:r>
    </w:p>
    <w:p>
      <w:pPr>
        <w:keepNext w:val="0"/>
        <w:keepLines w:val="0"/>
        <w:pageBreakBefore w:val="0"/>
        <w:widowControl/>
        <w:kinsoku/>
        <w:wordWrap/>
        <w:overflowPunct/>
        <w:topLinePunct w:val="0"/>
        <w:autoSpaceDE/>
        <w:autoSpaceDN/>
        <w:bidi w:val="0"/>
        <w:adjustRightInd/>
        <w:snapToGrid/>
        <w:spacing w:beforeLines="0" w:afterLines="0" w:line="360" w:lineRule="auto"/>
        <w:ind w:firstLine="480" w:firstLineChars="200"/>
        <w:textAlignment w:val="auto"/>
        <w:rPr>
          <w:rFonts w:ascii="Times New Roman" w:hAnsi="Times New Roman" w:eastAsia="宋体"/>
        </w:rPr>
      </w:pPr>
      <w:r>
        <w:rPr>
          <w:rFonts w:ascii="Times New Roman" w:hAnsi="Times New Roman" w:eastAsia="宋体"/>
        </w:rPr>
        <w:t>辅修学士学位授予资格由开设学院负责审核，对符合条件的，经各学位评定委员会分委员会讨论通过，校学位评定委员会审定的，授予辅修学士学位。</w:t>
      </w:r>
    </w:p>
    <w:p>
      <w:pPr>
        <w:keepNext w:val="0"/>
        <w:keepLines w:val="0"/>
        <w:pageBreakBefore w:val="0"/>
        <w:widowControl/>
        <w:kinsoku/>
        <w:wordWrap/>
        <w:overflowPunct/>
        <w:topLinePunct w:val="0"/>
        <w:autoSpaceDE/>
        <w:autoSpaceDN/>
        <w:bidi w:val="0"/>
        <w:adjustRightInd/>
        <w:snapToGrid/>
        <w:spacing w:beforeLines="0" w:afterLines="0" w:line="360" w:lineRule="auto"/>
        <w:ind w:firstLine="480" w:firstLineChars="200"/>
        <w:textAlignment w:val="auto"/>
        <w:rPr>
          <w:rFonts w:ascii="Times New Roman" w:hAnsi="Times New Roman" w:eastAsia="宋体"/>
        </w:rPr>
      </w:pPr>
      <w:r>
        <w:rPr>
          <w:rFonts w:ascii="Times New Roman" w:hAnsi="Times New Roman" w:eastAsia="宋体"/>
        </w:rPr>
        <w:t>有下列情况之一的，不能授予辅修学士学位：</w:t>
      </w:r>
    </w:p>
    <w:p>
      <w:pPr>
        <w:keepNext w:val="0"/>
        <w:keepLines w:val="0"/>
        <w:pageBreakBefore w:val="0"/>
        <w:widowControl/>
        <w:kinsoku/>
        <w:wordWrap/>
        <w:overflowPunct/>
        <w:topLinePunct w:val="0"/>
        <w:autoSpaceDE/>
        <w:autoSpaceDN/>
        <w:bidi w:val="0"/>
        <w:adjustRightInd/>
        <w:snapToGrid/>
        <w:spacing w:beforeLines="0" w:afterLines="0" w:line="360" w:lineRule="auto"/>
        <w:ind w:firstLine="480" w:firstLineChars="200"/>
        <w:textAlignment w:val="auto"/>
        <w:rPr>
          <w:rFonts w:ascii="Times New Roman" w:hAnsi="Times New Roman" w:eastAsia="宋体"/>
        </w:rPr>
      </w:pPr>
      <w:r>
        <w:rPr>
          <w:rFonts w:ascii="Times New Roman" w:hAnsi="Times New Roman" w:eastAsia="宋体"/>
        </w:rPr>
        <w:t>(一) 未达到主修专业学士学位授予条件的；</w:t>
      </w:r>
    </w:p>
    <w:p>
      <w:pPr>
        <w:keepNext w:val="0"/>
        <w:keepLines w:val="0"/>
        <w:pageBreakBefore w:val="0"/>
        <w:widowControl/>
        <w:kinsoku/>
        <w:wordWrap/>
        <w:overflowPunct/>
        <w:topLinePunct w:val="0"/>
        <w:autoSpaceDE/>
        <w:autoSpaceDN/>
        <w:bidi w:val="0"/>
        <w:adjustRightInd/>
        <w:snapToGrid/>
        <w:spacing w:beforeLines="0" w:afterLines="0" w:line="360" w:lineRule="auto"/>
        <w:ind w:firstLine="480" w:firstLineChars="200"/>
        <w:textAlignment w:val="auto"/>
        <w:rPr>
          <w:rFonts w:ascii="Times New Roman" w:hAnsi="Times New Roman" w:eastAsia="宋体"/>
        </w:rPr>
      </w:pPr>
      <w:r>
        <w:rPr>
          <w:rFonts w:ascii="Times New Roman" w:hAnsi="Times New Roman" w:eastAsia="宋体"/>
        </w:rPr>
        <w:t>(二) 未修完辅修学士学位专业培养方案要求学分的；</w:t>
      </w:r>
    </w:p>
    <w:p>
      <w:pPr>
        <w:keepNext w:val="0"/>
        <w:keepLines w:val="0"/>
        <w:pageBreakBefore w:val="0"/>
        <w:widowControl/>
        <w:kinsoku/>
        <w:wordWrap/>
        <w:overflowPunct/>
        <w:topLinePunct w:val="0"/>
        <w:autoSpaceDE/>
        <w:autoSpaceDN/>
        <w:bidi w:val="0"/>
        <w:adjustRightInd/>
        <w:snapToGrid/>
        <w:spacing w:beforeLines="0" w:afterLines="0" w:line="360" w:lineRule="auto"/>
        <w:ind w:firstLine="480" w:firstLineChars="200"/>
        <w:textAlignment w:val="auto"/>
        <w:rPr>
          <w:rFonts w:ascii="Times New Roman" w:hAnsi="Times New Roman" w:eastAsia="宋体"/>
        </w:rPr>
      </w:pPr>
      <w:r>
        <w:rPr>
          <w:rFonts w:ascii="Times New Roman" w:hAnsi="Times New Roman" w:eastAsia="宋体"/>
        </w:rPr>
        <w:t>(三)辅修学士学位课程平均学分绩点低于 2.0 的；</w:t>
      </w:r>
    </w:p>
    <w:p>
      <w:pPr>
        <w:keepNext w:val="0"/>
        <w:keepLines w:val="0"/>
        <w:pageBreakBefore w:val="0"/>
        <w:widowControl/>
        <w:kinsoku/>
        <w:wordWrap/>
        <w:overflowPunct/>
        <w:topLinePunct w:val="0"/>
        <w:autoSpaceDE/>
        <w:autoSpaceDN/>
        <w:bidi w:val="0"/>
        <w:adjustRightInd/>
        <w:snapToGrid/>
        <w:spacing w:beforeLines="0" w:afterLines="0" w:line="360" w:lineRule="auto"/>
        <w:ind w:firstLine="480" w:firstLineChars="200"/>
        <w:textAlignment w:val="auto"/>
        <w:rPr>
          <w:rFonts w:ascii="Times New Roman" w:hAnsi="Times New Roman" w:eastAsia="宋体"/>
        </w:rPr>
      </w:pPr>
      <w:r>
        <w:rPr>
          <w:rFonts w:ascii="Times New Roman" w:hAnsi="Times New Roman" w:eastAsia="宋体"/>
        </w:rPr>
        <w:t>(四)未通过辅修学士学位学位论文 (或毕业设计)答辩的。</w:t>
      </w:r>
    </w:p>
    <w:p>
      <w:pPr>
        <w:keepNext w:val="0"/>
        <w:keepLines w:val="0"/>
        <w:pageBreakBefore w:val="0"/>
        <w:widowControl/>
        <w:kinsoku/>
        <w:wordWrap/>
        <w:overflowPunct/>
        <w:topLinePunct w:val="0"/>
        <w:autoSpaceDE/>
        <w:autoSpaceDN/>
        <w:bidi w:val="0"/>
        <w:adjustRightInd/>
        <w:snapToGrid/>
        <w:spacing w:beforeLines="0" w:afterLines="0" w:line="360" w:lineRule="auto"/>
        <w:ind w:firstLine="480" w:firstLineChars="200"/>
        <w:textAlignment w:val="auto"/>
        <w:rPr>
          <w:rFonts w:ascii="Times New Roman" w:hAnsi="Times New Roman" w:eastAsia="宋体"/>
        </w:rPr>
      </w:pPr>
      <w:r>
        <w:rPr>
          <w:rFonts w:ascii="Times New Roman" w:hAnsi="Times New Roman" w:eastAsia="宋体"/>
        </w:rPr>
        <w:t>辅修学士学位不单独颁发学位证书，在主修学士学位证书中予以注明。</w:t>
      </w:r>
    </w:p>
    <w:p>
      <w:pPr>
        <w:keepNext w:val="0"/>
        <w:keepLines w:val="0"/>
        <w:pageBreakBefore w:val="0"/>
        <w:widowControl/>
        <w:kinsoku/>
        <w:wordWrap/>
        <w:overflowPunct/>
        <w:topLinePunct w:val="0"/>
        <w:autoSpaceDE/>
        <w:autoSpaceDN/>
        <w:bidi w:val="0"/>
        <w:adjustRightInd/>
        <w:snapToGrid/>
        <w:spacing w:beforeLines="0" w:afterLines="0" w:line="360" w:lineRule="auto"/>
        <w:ind w:firstLine="480" w:firstLineChars="200"/>
        <w:textAlignment w:val="auto"/>
        <w:rPr>
          <w:rFonts w:ascii="Times New Roman" w:hAnsi="Times New Roman" w:eastAsia="宋体"/>
        </w:rPr>
      </w:pPr>
      <w:r>
        <w:rPr>
          <w:rFonts w:ascii="Times New Roman" w:hAnsi="Times New Roman" w:eastAsia="宋体"/>
        </w:rPr>
        <w:t>学生未达到主修专业学士学位授予条件，但符合辅修学士学位其他授予条件，按学校相关规定，可在达到主修专业学士学位授予条件后，补授主修专业学士学位及辅修学士学位。</w:t>
      </w:r>
    </w:p>
    <w:p>
      <w:pPr>
        <w:keepNext w:val="0"/>
        <w:keepLines w:val="0"/>
        <w:pageBreakBefore w:val="0"/>
        <w:widowControl/>
        <w:kinsoku/>
        <w:wordWrap/>
        <w:overflowPunct/>
        <w:topLinePunct w:val="0"/>
        <w:autoSpaceDE/>
        <w:autoSpaceDN/>
        <w:bidi w:val="0"/>
        <w:adjustRightInd/>
        <w:snapToGrid/>
        <w:spacing w:beforeLines="0" w:afterLines="0" w:line="360" w:lineRule="auto"/>
        <w:ind w:firstLine="480" w:firstLineChars="200"/>
        <w:textAlignment w:val="auto"/>
        <w:rPr>
          <w:rFonts w:ascii="Times New Roman" w:hAnsi="Times New Roman" w:eastAsia="宋体"/>
        </w:rPr>
      </w:pPr>
      <w:r>
        <w:rPr>
          <w:rFonts w:ascii="Times New Roman" w:hAnsi="Times New Roman" w:eastAsia="宋体"/>
        </w:rPr>
        <w:t>学生主修专业学业结束(毕业或结业离校)，辅修学士学位专业学习同时终止。</w:t>
      </w:r>
    </w:p>
    <w:p>
      <w:pPr>
        <w:keepNext w:val="0"/>
        <w:keepLines w:val="0"/>
        <w:pageBreakBefore w:val="0"/>
        <w:widowControl/>
        <w:kinsoku/>
        <w:wordWrap/>
        <w:overflowPunct/>
        <w:topLinePunct w:val="0"/>
        <w:autoSpaceDE/>
        <w:autoSpaceDN/>
        <w:bidi w:val="0"/>
        <w:adjustRightInd/>
        <w:snapToGrid/>
        <w:spacing w:beforeLines="0" w:afterLines="0" w:line="360" w:lineRule="auto"/>
        <w:ind w:firstLine="480" w:firstLineChars="200"/>
        <w:textAlignment w:val="auto"/>
        <w:rPr>
          <w:rFonts w:ascii="Times New Roman" w:hAnsi="Times New Roman" w:eastAsia="宋体"/>
        </w:rPr>
      </w:pPr>
    </w:p>
    <w:p>
      <w:pPr>
        <w:keepNext w:val="0"/>
        <w:keepLines w:val="0"/>
        <w:pageBreakBefore w:val="0"/>
        <w:widowControl/>
        <w:kinsoku/>
        <w:wordWrap/>
        <w:overflowPunct/>
        <w:topLinePunct w:val="0"/>
        <w:autoSpaceDE/>
        <w:autoSpaceDN/>
        <w:bidi w:val="0"/>
        <w:adjustRightInd/>
        <w:snapToGrid/>
        <w:spacing w:beforeLines="0" w:afterLines="0" w:line="360" w:lineRule="auto"/>
        <w:textAlignment w:val="auto"/>
        <w:rPr>
          <w:rFonts w:ascii="Times New Roman" w:hAnsi="Times New Roman" w:eastAsia="宋体"/>
          <w:b/>
          <w:bCs/>
          <w:i w:val="0"/>
          <w:iCs w:val="0"/>
          <w:caps w:val="0"/>
          <w:smallCaps w:val="0"/>
          <w:strike w:val="0"/>
          <w:dstrike w:val="0"/>
          <w:shadow w:val="0"/>
          <w:shd w:val="clear"/>
        </w:rPr>
      </w:pPr>
      <w:r>
        <w:rPr>
          <w:rFonts w:ascii="Times New Roman" w:hAnsi="Times New Roman" w:eastAsia="宋体"/>
          <w:b/>
          <w:bCs/>
          <w:i w:val="0"/>
          <w:iCs w:val="0"/>
          <w:caps w:val="0"/>
          <w:smallCaps w:val="0"/>
          <w:strike w:val="0"/>
          <w:dstrike w:val="0"/>
          <w:shadow w:val="0"/>
          <w:shd w:val="clear"/>
        </w:rPr>
        <w:t>收费标准：</w:t>
      </w:r>
    </w:p>
    <w:p>
      <w:pPr>
        <w:keepNext w:val="0"/>
        <w:keepLines w:val="0"/>
        <w:pageBreakBefore w:val="0"/>
        <w:widowControl/>
        <w:kinsoku/>
        <w:wordWrap/>
        <w:overflowPunct/>
        <w:topLinePunct w:val="0"/>
        <w:autoSpaceDE/>
        <w:autoSpaceDN/>
        <w:bidi w:val="0"/>
        <w:adjustRightInd/>
        <w:snapToGrid/>
        <w:spacing w:beforeLines="0" w:afterLines="0" w:line="360" w:lineRule="auto"/>
        <w:ind w:firstLine="480" w:firstLineChars="200"/>
        <w:textAlignment w:val="auto"/>
        <w:rPr>
          <w:rFonts w:ascii="Times New Roman" w:hAnsi="Times New Roman" w:eastAsia="宋体"/>
        </w:rPr>
      </w:pPr>
      <w:r>
        <w:rPr>
          <w:rFonts w:ascii="Times New Roman" w:hAnsi="Times New Roman" w:eastAsia="宋体"/>
        </w:rPr>
        <w:t>每学分120元。实行按学期缴费方式，经录取修读辅修学士学位的学生，按规定时间办理首次缴费注册手续，每学期开学根据该学年教学计划规定的应修读课程的学分数，按照学校财务处规定的缴费手续进行缴费。学生未在规定时间内办理缴费手续，视为放弃修读辅修学士学位资格。学生若中途未完成修读计划，该学期所交学费不予退还。重修课程按学分缴纳重修费用。经批准同意的免修课程，不收取费用。申请缓修的课程在补修学年进行缴费。</w:t>
      </w:r>
    </w:p>
    <w:p>
      <w:pPr>
        <w:keepNext w:val="0"/>
        <w:keepLines w:val="0"/>
        <w:pageBreakBefore w:val="0"/>
        <w:widowControl/>
        <w:kinsoku/>
        <w:wordWrap/>
        <w:overflowPunct/>
        <w:topLinePunct w:val="0"/>
        <w:autoSpaceDE/>
        <w:autoSpaceDN/>
        <w:bidi w:val="0"/>
        <w:adjustRightInd/>
        <w:snapToGrid/>
        <w:spacing w:beforeLines="0" w:afterLines="0" w:line="360" w:lineRule="auto"/>
        <w:textAlignment w:val="auto"/>
        <w:rPr>
          <w:rFonts w:ascii="Times New Roman" w:hAnsi="Times New Roman" w:eastAsia="宋体"/>
        </w:rPr>
      </w:pPr>
    </w:p>
    <w:p>
      <w:pPr>
        <w:keepNext w:val="0"/>
        <w:keepLines w:val="0"/>
        <w:pageBreakBefore w:val="0"/>
        <w:widowControl/>
        <w:kinsoku/>
        <w:wordWrap/>
        <w:overflowPunct/>
        <w:topLinePunct w:val="0"/>
        <w:autoSpaceDE/>
        <w:autoSpaceDN/>
        <w:bidi w:val="0"/>
        <w:adjustRightInd/>
        <w:snapToGrid/>
        <w:spacing w:beforeLines="0" w:afterLines="0" w:line="360" w:lineRule="auto"/>
        <w:textAlignment w:val="auto"/>
        <w:rPr>
          <w:rFonts w:ascii="Times New Roman" w:hAnsi="Times New Roman" w:eastAsia="宋体"/>
          <w:b/>
          <w:bCs/>
          <w:i w:val="0"/>
          <w:iCs w:val="0"/>
          <w:caps w:val="0"/>
          <w:smallCaps w:val="0"/>
          <w:strike w:val="0"/>
          <w:dstrike w:val="0"/>
          <w:shadow w:val="0"/>
          <w:shd w:val="clear"/>
        </w:rPr>
      </w:pPr>
      <w:r>
        <w:rPr>
          <w:rFonts w:ascii="Times New Roman" w:hAnsi="Times New Roman" w:eastAsia="宋体"/>
          <w:b/>
          <w:bCs/>
          <w:i w:val="0"/>
          <w:iCs w:val="0"/>
          <w:caps w:val="0"/>
          <w:smallCaps w:val="0"/>
          <w:strike w:val="0"/>
          <w:dstrike w:val="0"/>
          <w:shadow w:val="0"/>
          <w:shd w:val="clear"/>
        </w:rPr>
        <w:t>报名事宜：</w:t>
      </w:r>
    </w:p>
    <w:p>
      <w:pPr>
        <w:keepNext w:val="0"/>
        <w:keepLines w:val="0"/>
        <w:pageBreakBefore w:val="0"/>
        <w:widowControl/>
        <w:kinsoku/>
        <w:wordWrap/>
        <w:overflowPunct/>
        <w:topLinePunct w:val="0"/>
        <w:autoSpaceDE/>
        <w:autoSpaceDN/>
        <w:bidi w:val="0"/>
        <w:adjustRightInd/>
        <w:snapToGrid/>
        <w:spacing w:beforeLines="0" w:afterLines="0" w:line="360" w:lineRule="auto"/>
        <w:ind w:firstLine="480" w:firstLineChars="200"/>
        <w:textAlignment w:val="auto"/>
        <w:rPr>
          <w:rFonts w:ascii="Times New Roman" w:hAnsi="Times New Roman" w:eastAsia="宋体"/>
        </w:rPr>
      </w:pPr>
      <w:r>
        <w:rPr>
          <w:rFonts w:ascii="Times New Roman" w:hAnsi="Times New Roman" w:eastAsia="宋体"/>
        </w:rPr>
        <w:t>凡符合报名条件拟修读管理学辅修学士学位的学生，根据学校通知进行报名，管理学院进行选拔，经审核后于开学第一周公布录取名单。</w:t>
      </w:r>
    </w:p>
    <w:p>
      <w:pPr>
        <w:keepNext w:val="0"/>
        <w:keepLines w:val="0"/>
        <w:pageBreakBefore w:val="0"/>
        <w:widowControl/>
        <w:kinsoku/>
        <w:wordWrap/>
        <w:overflowPunct/>
        <w:topLinePunct w:val="0"/>
        <w:autoSpaceDE/>
        <w:autoSpaceDN/>
        <w:bidi w:val="0"/>
        <w:adjustRightInd/>
        <w:snapToGrid/>
        <w:spacing w:beforeLines="0" w:afterLines="0" w:line="360" w:lineRule="auto"/>
        <w:ind w:firstLine="480" w:firstLineChars="200"/>
        <w:textAlignment w:val="auto"/>
        <w:rPr>
          <w:rFonts w:ascii="Times New Roman" w:hAnsi="Times New Roman" w:eastAsia="宋体"/>
          <w:highlight w:val="none"/>
        </w:rPr>
      </w:pPr>
      <w:r>
        <w:rPr>
          <w:rFonts w:ascii="Times New Roman" w:hAnsi="Times New Roman" w:eastAsia="宋体"/>
        </w:rPr>
        <w:t>报名时间</w:t>
      </w:r>
      <w:r>
        <w:rPr>
          <w:rFonts w:ascii="Times New Roman" w:hAnsi="Times New Roman" w:eastAsia="宋体"/>
          <w:highlight w:val="none"/>
        </w:rPr>
        <w:t>：202</w:t>
      </w:r>
      <w:r>
        <w:rPr>
          <w:rFonts w:hint="eastAsia" w:ascii="Times New Roman" w:hAnsi="Times New Roman" w:eastAsia="宋体"/>
          <w:highlight w:val="none"/>
          <w:lang w:val="en-US" w:eastAsia="zh-CN"/>
        </w:rPr>
        <w:t>3</w:t>
      </w:r>
      <w:r>
        <w:rPr>
          <w:rFonts w:ascii="Times New Roman" w:hAnsi="Times New Roman" w:eastAsia="宋体"/>
          <w:highlight w:val="none"/>
        </w:rPr>
        <w:t>年8月</w:t>
      </w:r>
      <w:r>
        <w:rPr>
          <w:rFonts w:hint="eastAsia" w:ascii="Times New Roman" w:hAnsi="Times New Roman" w:eastAsia="宋体"/>
          <w:highlight w:val="none"/>
          <w:lang w:val="en-US" w:eastAsia="zh-CN"/>
        </w:rPr>
        <w:t>23</w:t>
      </w:r>
      <w:r>
        <w:rPr>
          <w:rFonts w:ascii="Times New Roman" w:hAnsi="Times New Roman" w:eastAsia="宋体"/>
          <w:highlight w:val="none"/>
        </w:rPr>
        <w:t>日——8月</w:t>
      </w:r>
      <w:r>
        <w:rPr>
          <w:rFonts w:hint="eastAsia" w:ascii="Times New Roman" w:hAnsi="Times New Roman" w:eastAsia="宋体"/>
          <w:highlight w:val="none"/>
          <w:lang w:val="en-US" w:eastAsia="zh-CN"/>
        </w:rPr>
        <w:t>25</w:t>
      </w:r>
      <w:r>
        <w:rPr>
          <w:rFonts w:ascii="Times New Roman" w:hAnsi="Times New Roman" w:eastAsia="宋体"/>
          <w:highlight w:val="none"/>
        </w:rPr>
        <w:t>日</w:t>
      </w:r>
    </w:p>
    <w:p>
      <w:pPr>
        <w:keepNext w:val="0"/>
        <w:keepLines w:val="0"/>
        <w:pageBreakBefore w:val="0"/>
        <w:widowControl/>
        <w:kinsoku/>
        <w:wordWrap/>
        <w:overflowPunct/>
        <w:topLinePunct w:val="0"/>
        <w:autoSpaceDE/>
        <w:autoSpaceDN/>
        <w:bidi w:val="0"/>
        <w:adjustRightInd/>
        <w:snapToGrid/>
        <w:spacing w:beforeLines="0" w:afterLines="0" w:line="360" w:lineRule="auto"/>
        <w:ind w:firstLine="480" w:firstLineChars="200"/>
        <w:textAlignment w:val="auto"/>
        <w:rPr>
          <w:rFonts w:hint="eastAsia" w:ascii="宋体" w:hAnsi="宋体" w:cs="宋体"/>
          <w:color w:val="000000"/>
          <w:kern w:val="0"/>
          <w:sz w:val="24"/>
          <w:szCs w:val="24"/>
          <w:lang w:val="en-US" w:eastAsia="zh-CN"/>
        </w:rPr>
      </w:pPr>
      <w:r>
        <w:rPr>
          <w:rFonts w:ascii="Times New Roman" w:hAnsi="Times New Roman" w:eastAsia="宋体"/>
          <w:highlight w:val="none"/>
        </w:rPr>
        <w:t>报名咨询：</w:t>
      </w:r>
      <w:r>
        <w:rPr>
          <w:rFonts w:hint="eastAsia" w:ascii="Times New Roman" w:hAnsi="Times New Roman" w:eastAsia="宋体"/>
          <w:highlight w:val="none"/>
        </w:rPr>
        <w:t>670448710</w:t>
      </w:r>
      <w:r>
        <w:rPr>
          <w:rFonts w:ascii="Times New Roman" w:hAnsi="Times New Roman" w:eastAsia="宋体"/>
          <w:highlight w:val="none"/>
        </w:rPr>
        <w:t>（QQ搜索群号，发送“学院+学号+姓名”进行认证）</w:t>
      </w:r>
      <w:r>
        <w:rPr>
          <w:rFonts w:hint="eastAsia" w:ascii="Times New Roman" w:hAnsi="Times New Roman" w:eastAsia="宋体"/>
          <w:highlight w:val="none"/>
          <w:lang w:eastAsia="zh-CN"/>
        </w:rPr>
        <w:t>，</w:t>
      </w:r>
      <w:r>
        <w:rPr>
          <w:rFonts w:hint="eastAsia" w:ascii="宋体" w:hAnsi="宋体" w:cs="宋体"/>
          <w:color w:val="000000"/>
          <w:kern w:val="0"/>
          <w:sz w:val="24"/>
          <w:szCs w:val="24"/>
          <w:lang w:val="en-US" w:eastAsia="zh-CN"/>
        </w:rPr>
        <w:t>另可加入“2023管理学辅修学士学位报名咨询”群进行咨询（扫描下方二维码入群，入群后把昵称改为“学院+学号+姓名”）</w:t>
      </w:r>
    </w:p>
    <w:p>
      <w:pPr>
        <w:widowControl/>
        <w:spacing w:line="360" w:lineRule="auto"/>
        <w:ind w:firstLine="540"/>
        <w:jc w:val="left"/>
        <w:rPr>
          <w:rFonts w:hint="eastAsia" w:ascii="宋体" w:hAnsi="宋体" w:cs="宋体"/>
          <w:color w:val="000000"/>
          <w:kern w:val="0"/>
          <w:sz w:val="28"/>
          <w:szCs w:val="28"/>
          <w:lang w:val="en-US" w:eastAsia="zh-CN"/>
        </w:rPr>
      </w:pPr>
      <w:r>
        <w:rPr>
          <w:rFonts w:hint="eastAsia" w:eastAsia="宋体"/>
          <w:lang w:val="en-US" w:eastAsia="zh-CN"/>
        </w:rPr>
        <w:t xml:space="preserve">                                     </w:t>
      </w:r>
      <w:bookmarkStart w:id="0" w:name="_GoBack"/>
      <w:r>
        <w:rPr>
          <w:rFonts w:hint="eastAsia" w:ascii="宋体" w:hAnsi="宋体" w:cs="宋体"/>
          <w:color w:val="000000"/>
          <w:kern w:val="0"/>
          <w:sz w:val="28"/>
          <w:szCs w:val="28"/>
          <w:lang w:val="en-US" w:eastAsia="zh-CN"/>
        </w:rPr>
        <w:drawing>
          <wp:inline distT="0" distB="0" distL="114300" distR="114300">
            <wp:extent cx="2192020" cy="2705100"/>
            <wp:effectExtent l="0" t="0" r="17780" b="0"/>
            <wp:docPr id="1" name="图片 1" descr="微信图片_202308151308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30815130843"/>
                    <pic:cNvPicPr>
                      <a:picLocks noChangeAspect="1"/>
                    </pic:cNvPicPr>
                  </pic:nvPicPr>
                  <pic:blipFill>
                    <a:blip r:embed="rId6"/>
                    <a:stretch>
                      <a:fillRect/>
                    </a:stretch>
                  </pic:blipFill>
                  <pic:spPr>
                    <a:xfrm>
                      <a:off x="0" y="0"/>
                      <a:ext cx="2192020" cy="2705100"/>
                    </a:xfrm>
                    <a:prstGeom prst="rect">
                      <a:avLst/>
                    </a:prstGeom>
                  </pic:spPr>
                </pic:pic>
              </a:graphicData>
            </a:graphic>
          </wp:inline>
        </w:drawing>
      </w:r>
      <w:bookmarkEnd w:id="0"/>
    </w:p>
    <w:p>
      <w:pPr>
        <w:keepNext w:val="0"/>
        <w:keepLines w:val="0"/>
        <w:pageBreakBefore w:val="0"/>
        <w:widowControl/>
        <w:kinsoku/>
        <w:wordWrap/>
        <w:overflowPunct/>
        <w:topLinePunct w:val="0"/>
        <w:autoSpaceDE/>
        <w:autoSpaceDN/>
        <w:bidi w:val="0"/>
        <w:adjustRightInd/>
        <w:snapToGrid/>
        <w:spacing w:beforeLines="0" w:afterLines="0" w:line="360" w:lineRule="auto"/>
        <w:ind w:firstLine="480" w:firstLineChars="200"/>
        <w:textAlignment w:val="auto"/>
        <w:rPr>
          <w:rFonts w:hint="eastAsia" w:ascii="宋体" w:hAnsi="宋体" w:cs="宋体"/>
          <w:color w:val="000000"/>
          <w:kern w:val="0"/>
          <w:sz w:val="24"/>
          <w:szCs w:val="24"/>
          <w:lang w:val="en-US" w:eastAsia="zh-CN"/>
        </w:rPr>
      </w:pPr>
    </w:p>
    <w:p>
      <w:pPr>
        <w:keepNext w:val="0"/>
        <w:keepLines w:val="0"/>
        <w:pageBreakBefore w:val="0"/>
        <w:widowControl/>
        <w:kinsoku/>
        <w:wordWrap/>
        <w:overflowPunct/>
        <w:topLinePunct w:val="0"/>
        <w:autoSpaceDE/>
        <w:autoSpaceDN/>
        <w:bidi w:val="0"/>
        <w:adjustRightInd/>
        <w:snapToGrid/>
        <w:spacing w:beforeLines="0" w:afterLines="0" w:line="360" w:lineRule="auto"/>
        <w:ind w:firstLine="480" w:firstLineChars="200"/>
        <w:textAlignment w:val="auto"/>
        <w:rPr>
          <w:rFonts w:ascii="Times New Roman" w:hAnsi="Times New Roman" w:eastAsia="宋体"/>
          <w:highlight w:val="none"/>
        </w:rPr>
      </w:pPr>
    </w:p>
    <w:p>
      <w:pPr>
        <w:keepNext w:val="0"/>
        <w:keepLines w:val="0"/>
        <w:pageBreakBefore w:val="0"/>
        <w:widowControl/>
        <w:kinsoku/>
        <w:wordWrap/>
        <w:overflowPunct/>
        <w:topLinePunct w:val="0"/>
        <w:autoSpaceDE/>
        <w:autoSpaceDN/>
        <w:bidi w:val="0"/>
        <w:adjustRightInd/>
        <w:snapToGrid/>
        <w:spacing w:beforeLines="0" w:afterLines="0" w:line="360" w:lineRule="auto"/>
        <w:ind w:firstLine="480" w:firstLineChars="200"/>
        <w:textAlignment w:val="auto"/>
        <w:rPr>
          <w:rFonts w:ascii="Times New Roman" w:hAnsi="Times New Roman" w:eastAsia="宋体"/>
          <w:highlight w:val="none"/>
        </w:rPr>
      </w:pPr>
      <w:r>
        <w:rPr>
          <w:rFonts w:ascii="Times New Roman" w:hAnsi="Times New Roman" w:eastAsia="宋体"/>
          <w:highlight w:val="none"/>
        </w:rPr>
        <w:t>线上说明会：202</w:t>
      </w:r>
      <w:r>
        <w:rPr>
          <w:rFonts w:hint="eastAsia" w:ascii="Times New Roman" w:hAnsi="Times New Roman" w:eastAsia="宋体"/>
          <w:highlight w:val="none"/>
          <w:lang w:val="en-US" w:eastAsia="zh-CN"/>
        </w:rPr>
        <w:t>3</w:t>
      </w:r>
      <w:r>
        <w:rPr>
          <w:rFonts w:ascii="Times New Roman" w:hAnsi="Times New Roman" w:eastAsia="宋体"/>
          <w:highlight w:val="none"/>
        </w:rPr>
        <w:t>年8月1</w:t>
      </w:r>
      <w:r>
        <w:rPr>
          <w:rFonts w:hint="eastAsia" w:ascii="Times New Roman" w:hAnsi="Times New Roman" w:eastAsia="宋体"/>
          <w:highlight w:val="none"/>
          <w:lang w:val="en-US" w:eastAsia="zh-CN"/>
        </w:rPr>
        <w:t>5</w:t>
      </w:r>
      <w:r>
        <w:rPr>
          <w:rFonts w:ascii="Times New Roman" w:hAnsi="Times New Roman" w:eastAsia="宋体"/>
          <w:highlight w:val="none"/>
        </w:rPr>
        <w:t>日14：00通过腾讯会议召开（会议号：</w:t>
      </w:r>
      <w:r>
        <w:rPr>
          <w:rFonts w:hint="eastAsia" w:ascii="宋体" w:hAnsi="宋体" w:cs="宋体"/>
          <w:color w:val="000000"/>
          <w:kern w:val="0"/>
          <w:sz w:val="24"/>
          <w:szCs w:val="24"/>
          <w:highlight w:val="none"/>
          <w:lang w:val="en-US" w:eastAsia="zh-CN"/>
        </w:rPr>
        <w:t>794349625</w:t>
      </w:r>
      <w:r>
        <w:rPr>
          <w:rFonts w:ascii="Times New Roman" w:hAnsi="Times New Roman" w:eastAsia="宋体"/>
          <w:highlight w:val="none"/>
        </w:rPr>
        <w:t>）</w:t>
      </w:r>
    </w:p>
    <w:p>
      <w:pPr>
        <w:keepNext w:val="0"/>
        <w:keepLines w:val="0"/>
        <w:pageBreakBefore w:val="0"/>
        <w:widowControl/>
        <w:kinsoku/>
        <w:wordWrap/>
        <w:overflowPunct/>
        <w:topLinePunct w:val="0"/>
        <w:autoSpaceDE/>
        <w:autoSpaceDN/>
        <w:bidi w:val="0"/>
        <w:adjustRightInd/>
        <w:snapToGrid/>
        <w:spacing w:beforeLines="0" w:afterLines="0" w:line="360" w:lineRule="auto"/>
        <w:ind w:firstLine="480" w:firstLineChars="200"/>
        <w:textAlignment w:val="auto"/>
        <w:rPr>
          <w:rFonts w:ascii="Times New Roman" w:hAnsi="Times New Roman" w:eastAsia="宋体"/>
        </w:rPr>
      </w:pPr>
    </w:p>
    <w:p>
      <w:pPr>
        <w:keepNext w:val="0"/>
        <w:keepLines w:val="0"/>
        <w:pageBreakBefore w:val="0"/>
        <w:widowControl/>
        <w:kinsoku/>
        <w:wordWrap/>
        <w:overflowPunct/>
        <w:topLinePunct w:val="0"/>
        <w:autoSpaceDE/>
        <w:autoSpaceDN/>
        <w:bidi w:val="0"/>
        <w:adjustRightInd/>
        <w:snapToGrid/>
        <w:spacing w:beforeLines="0" w:afterLines="0" w:line="360" w:lineRule="auto"/>
        <w:ind w:firstLine="482" w:firstLineChars="200"/>
        <w:textAlignment w:val="auto"/>
        <w:rPr>
          <w:rFonts w:ascii="Times New Roman" w:hAnsi="Times New Roman" w:eastAsia="宋体"/>
          <w:b/>
          <w:bCs/>
        </w:rPr>
      </w:pPr>
      <w:r>
        <w:rPr>
          <w:rFonts w:ascii="Times New Roman" w:hAnsi="Times New Roman" w:eastAsia="宋体"/>
          <w:b/>
          <w:bCs/>
        </w:rPr>
        <w:t>本简章未尽事宜，按照《北京中医药大学辅修学士学位管理规定》执行。</w:t>
      </w:r>
    </w:p>
    <w:p>
      <w:pPr>
        <w:pStyle w:val="5"/>
        <w:keepNext w:val="0"/>
        <w:keepLines w:val="0"/>
        <w:pageBreakBefore w:val="0"/>
        <w:widowControl/>
        <w:kinsoku/>
        <w:wordWrap/>
        <w:overflowPunct/>
        <w:topLinePunct w:val="0"/>
        <w:autoSpaceDE/>
        <w:autoSpaceDN/>
        <w:bidi w:val="0"/>
        <w:adjustRightInd/>
        <w:snapToGrid/>
        <w:spacing w:beforeLines="0" w:afterLines="0" w:line="360" w:lineRule="auto"/>
        <w:ind w:firstLine="440" w:firstLineChars="200"/>
        <w:textAlignment w:val="auto"/>
        <w:rPr>
          <w:rFonts w:ascii="Times New Roman" w:hAnsi="Times New Roman" w:eastAsia="宋体"/>
        </w:rPr>
      </w:pPr>
    </w:p>
    <w:sectPr>
      <w:pgSz w:w="12240" w:h="15840"/>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footnotePr>
    <w:footnote w:id="0"/>
    <w:footnote w:id="1"/>
  </w:footnotePr>
  <w:endnotePr>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QwNmEzOTIyNTZiMjVlMTMyNzRhN2UyODBhNGQzMzkifQ=="/>
  </w:docVars>
  <w:rsids>
    <w:rsidRoot w:val="00000000"/>
    <w:rsid w:val="07DB478B"/>
    <w:rsid w:val="33601E52"/>
    <w:rsid w:val="4C37267B"/>
    <w:rsid w:val="532F72D8"/>
    <w:rsid w:val="53CB211A"/>
    <w:rsid w:val="695322F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Lines="100" w:after="0" w:afterLines="100" w:line="288" w:lineRule="atLeast"/>
      <w:jc w:val="left"/>
    </w:pPr>
    <w:rPr>
      <w:rFonts w:ascii="Cambria" w:hAnsi="Cambria" w:eastAsia="Cambria" w:cs="Cambria"/>
      <w:color w:val="000000"/>
      <w:spacing w:val="0"/>
      <w:sz w:val="24"/>
      <w:szCs w:val="24"/>
      <w:u w:val="none"/>
      <w:shd w:val="clear" w:fill="auto"/>
      <w:vertAlign w:val="baseline"/>
      <w:lang w:val="zh" w:eastAsia="zh" w:bidi="zh"/>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0 Text"/>
    <w:qFormat/>
    <w:uiPriority w:val="0"/>
    <w:rPr>
      <w:b/>
      <w:bCs/>
    </w:rPr>
  </w:style>
  <w:style w:type="paragraph" w:customStyle="1" w:styleId="5">
    <w:name w:val="0 Block"/>
    <w:qFormat/>
    <w:uiPriority w:val="0"/>
    <w:pPr>
      <w:spacing w:beforeLines="100" w:after="0" w:afterLines="100" w:line="288" w:lineRule="atLeast"/>
      <w:jc w:val="left"/>
    </w:pPr>
    <w:rPr>
      <w:rFonts w:asciiTheme="minorHAnsi" w:hAnsiTheme="minorHAnsi" w:eastAsiaTheme="minorEastAsia" w:cstheme="minorBidi"/>
      <w:sz w:val="22"/>
      <w:szCs w:val="22"/>
      <w:lang w:val="zh" w:eastAsia="zh" w:bidi="zh"/>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4</Pages>
  <Words>2054</Words>
  <Characters>2103</Characters>
  <TotalTime>2</TotalTime>
  <ScaleCrop>false</ScaleCrop>
  <LinksUpToDate>false</LinksUpToDate>
  <CharactersWithSpaces>2150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2023-06-29T01:36:00Z</dcterms:created>
  <dc:creator>Windows</dc:creator>
  <cp:lastModifiedBy>瑶光</cp:lastModifiedBy>
  <dcterms:modified xsi:type="dcterms:W3CDTF">2023-08-15T08:07:16Z</dcterms:modified>
  <dc:title>4d5b045e-86a9-4e8c-b3d9-746c2ace8bf1</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9F93E3E8D88D4A23BA620956A68DED3F_13</vt:lpwstr>
  </property>
</Properties>
</file>