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96" w:rsidRPr="005E57EA" w:rsidRDefault="00166796" w:rsidP="00166796">
      <w:pPr>
        <w:jc w:val="center"/>
        <w:rPr>
          <w:rFonts w:ascii="黑体" w:eastAsia="黑体" w:hAnsi="黑体" w:cs="宋体"/>
          <w:kern w:val="0"/>
          <w:sz w:val="32"/>
          <w:szCs w:val="28"/>
        </w:rPr>
      </w:pPr>
      <w:r>
        <w:rPr>
          <w:rFonts w:ascii="黑体" w:eastAsia="黑体" w:hAnsi="黑体" w:cs="宋体" w:hint="eastAsia"/>
          <w:kern w:val="0"/>
          <w:sz w:val="32"/>
          <w:szCs w:val="28"/>
        </w:rPr>
        <w:t>教育教学大讨论</w:t>
      </w:r>
      <w:r w:rsidR="00F66787">
        <w:rPr>
          <w:rFonts w:ascii="黑体" w:eastAsia="黑体" w:hAnsi="黑体" w:cs="宋体" w:hint="eastAsia"/>
          <w:kern w:val="0"/>
          <w:sz w:val="32"/>
          <w:szCs w:val="28"/>
        </w:rPr>
        <w:t>参考</w:t>
      </w:r>
      <w:r>
        <w:rPr>
          <w:rFonts w:ascii="黑体" w:eastAsia="黑体" w:hAnsi="黑体" w:cs="宋体" w:hint="eastAsia"/>
          <w:kern w:val="0"/>
          <w:sz w:val="32"/>
          <w:szCs w:val="28"/>
        </w:rPr>
        <w:t>主题</w:t>
      </w:r>
    </w:p>
    <w:p w:rsidR="00166796" w:rsidRDefault="00166796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通过学习讲话</w:t>
      </w:r>
      <w:r w:rsidR="00E5318F">
        <w:rPr>
          <w:rFonts w:ascii="仿宋_GB2312" w:eastAsia="仿宋_GB2312" w:hAnsi="宋体" w:cs="宋体" w:hint="eastAsia"/>
          <w:kern w:val="0"/>
          <w:sz w:val="28"/>
          <w:szCs w:val="28"/>
        </w:rPr>
        <w:t>精神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，可围绕</w:t>
      </w:r>
      <w:r w:rsidR="00E5318F">
        <w:rPr>
          <w:rFonts w:ascii="仿宋_GB2312" w:eastAsia="仿宋_GB2312" w:hAnsi="宋体" w:cs="宋体" w:hint="eastAsia"/>
          <w:kern w:val="0"/>
          <w:sz w:val="28"/>
          <w:szCs w:val="28"/>
        </w:rPr>
        <w:t>但不局限于以下</w:t>
      </w:r>
      <w:r w:rsidR="00F66787">
        <w:rPr>
          <w:rFonts w:ascii="仿宋_GB2312" w:eastAsia="仿宋_GB2312" w:hAnsi="宋体" w:cs="宋体" w:hint="eastAsia"/>
          <w:kern w:val="0"/>
          <w:sz w:val="28"/>
          <w:szCs w:val="28"/>
        </w:rPr>
        <w:t>主</w:t>
      </w:r>
      <w:r w:rsidR="00F66787">
        <w:rPr>
          <w:rFonts w:ascii="仿宋_GB2312" w:eastAsia="仿宋_GB2312" w:hAnsi="宋体" w:cs="宋体" w:hint="eastAsia"/>
          <w:kern w:val="0"/>
          <w:sz w:val="28"/>
          <w:szCs w:val="28"/>
        </w:rPr>
        <w:t>题</w:t>
      </w:r>
      <w:r w:rsidR="00E5318F">
        <w:rPr>
          <w:rFonts w:ascii="仿宋_GB2312" w:eastAsia="仿宋_GB2312" w:hAnsi="宋体" w:cs="宋体" w:hint="eastAsia"/>
          <w:kern w:val="0"/>
          <w:sz w:val="28"/>
          <w:szCs w:val="28"/>
        </w:rPr>
        <w:t>开展讨论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</w:p>
    <w:p w:rsidR="00166796" w:rsidRDefault="00166796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1.学校在“双一流”学科与研究型大学目标定位下，如何更新教育教学理念、教育综合改革设计，以培养一流人才</w:t>
      </w:r>
      <w:r w:rsidR="00E5318F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0D1613" w:rsidRPr="000D1613" w:rsidRDefault="000D1613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</w:t>
      </w:r>
      <w:r w:rsidRPr="000D1613">
        <w:rPr>
          <w:rFonts w:ascii="仿宋_GB2312" w:eastAsia="仿宋_GB2312" w:hAnsi="宋体" w:cs="宋体" w:hint="eastAsia"/>
          <w:kern w:val="0"/>
          <w:sz w:val="28"/>
          <w:szCs w:val="28"/>
        </w:rPr>
        <w:t>本科是青年学生成长成才的关键阶段，这一阶段，是学生思想观念、价值取向、精神风貌的成型期，如何坚持“以本为本”教育引导学生，打</w:t>
      </w:r>
      <w:proofErr w:type="gramStart"/>
      <w:r w:rsidRPr="000D1613">
        <w:rPr>
          <w:rFonts w:ascii="仿宋_GB2312" w:eastAsia="仿宋_GB2312" w:hAnsi="宋体" w:cs="宋体" w:hint="eastAsia"/>
          <w:kern w:val="0"/>
          <w:sz w:val="28"/>
          <w:szCs w:val="28"/>
        </w:rPr>
        <w:t>牢成长</w:t>
      </w:r>
      <w:proofErr w:type="gramEnd"/>
      <w:r w:rsidRPr="000D1613">
        <w:rPr>
          <w:rFonts w:ascii="仿宋_GB2312" w:eastAsia="仿宋_GB2312" w:hAnsi="宋体" w:cs="宋体" w:hint="eastAsia"/>
          <w:kern w:val="0"/>
          <w:sz w:val="28"/>
          <w:szCs w:val="28"/>
        </w:rPr>
        <w:t>发展的基础，为学生成才立业奠定立身之本</w:t>
      </w:r>
      <w:r w:rsidR="00E5318F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166796" w:rsidRDefault="000D1613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3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.学校目前有</w:t>
      </w:r>
      <w:r w:rsidR="00166796" w:rsidRPr="002A2799">
        <w:rPr>
          <w:rFonts w:ascii="仿宋_GB2312" w:eastAsia="仿宋_GB2312" w:hAnsi="宋体" w:cs="宋体"/>
          <w:kern w:val="0"/>
          <w:sz w:val="28"/>
          <w:szCs w:val="28"/>
        </w:rPr>
        <w:t>12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个本科专业，在中医药院校中属于开办专业较少的院校。中医药专科类的院校专业应该如何布局？</w:t>
      </w:r>
    </w:p>
    <w:p w:rsidR="00166796" w:rsidRPr="002A2799" w:rsidRDefault="000D1613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4</w:t>
      </w:r>
      <w:r w:rsidR="00166796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中医药学与</w:t>
      </w:r>
      <w:proofErr w:type="gramStart"/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理工文</w:t>
      </w:r>
      <w:proofErr w:type="gramEnd"/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等学科如何交叉融合？为满足新兴中医学发展需要如何培养智能中医药学人才？</w:t>
      </w:r>
    </w:p>
    <w:p w:rsidR="00166796" w:rsidRPr="002A2799" w:rsidRDefault="000D1613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5</w:t>
      </w:r>
      <w:r w:rsidR="00166796" w:rsidRPr="002A2799">
        <w:rPr>
          <w:rFonts w:ascii="仿宋_GB2312" w:eastAsia="仿宋_GB2312" w:hAnsi="宋体" w:cs="宋体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许多著名综合院校如清华大学已全面实施大类招生和大类培养，探索通识教育与专业教育相结合的新模式，对中医药院校有哪些启发？</w:t>
      </w:r>
    </w:p>
    <w:p w:rsidR="00166796" w:rsidRPr="002A2799" w:rsidRDefault="000D1613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6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.作为中医药的首善院校，如何制定新时代中医药人才培养</w:t>
      </w:r>
      <w:r w:rsidR="00E5318F">
        <w:rPr>
          <w:rFonts w:ascii="仿宋_GB2312" w:eastAsia="仿宋_GB2312" w:hAnsi="宋体" w:cs="宋体" w:hint="eastAsia"/>
          <w:kern w:val="0"/>
          <w:sz w:val="28"/>
          <w:szCs w:val="28"/>
        </w:rPr>
        <w:t>的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专业建设方案，培养符合中医药未来发展需要的优秀人才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  <w:r w:rsidR="00166796" w:rsidRPr="002A2799">
        <w:rPr>
          <w:rFonts w:ascii="仿宋_GB2312" w:eastAsia="仿宋_GB2312" w:hAnsi="宋体" w:cs="宋体"/>
          <w:kern w:val="0"/>
          <w:sz w:val="28"/>
          <w:szCs w:val="28"/>
        </w:rPr>
        <w:t xml:space="preserve">   </w:t>
      </w:r>
    </w:p>
    <w:p w:rsidR="00166796" w:rsidRPr="002A2799" w:rsidRDefault="000D1613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7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.如何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将</w:t>
      </w:r>
      <w:proofErr w:type="gramStart"/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思政</w:t>
      </w:r>
      <w:r w:rsidR="00303193">
        <w:rPr>
          <w:rFonts w:ascii="仿宋_GB2312" w:eastAsia="仿宋_GB2312" w:hAnsi="宋体" w:cs="宋体"/>
          <w:kern w:val="0"/>
          <w:sz w:val="28"/>
          <w:szCs w:val="28"/>
        </w:rPr>
        <w:t>教育</w:t>
      </w:r>
      <w:proofErr w:type="gramEnd"/>
      <w:r w:rsidR="00303193">
        <w:rPr>
          <w:rFonts w:ascii="仿宋_GB2312" w:eastAsia="仿宋_GB2312" w:hAnsi="宋体" w:cs="宋体"/>
          <w:kern w:val="0"/>
          <w:sz w:val="28"/>
          <w:szCs w:val="28"/>
        </w:rPr>
        <w:t>与专业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内容</w:t>
      </w:r>
      <w:r w:rsidR="00303193">
        <w:rPr>
          <w:rFonts w:ascii="仿宋_GB2312" w:eastAsia="仿宋_GB2312" w:hAnsi="宋体" w:cs="宋体"/>
          <w:kern w:val="0"/>
          <w:sz w:val="28"/>
          <w:szCs w:val="28"/>
        </w:rPr>
        <w:t>相融合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，进一步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完善</w:t>
      </w:r>
      <w:proofErr w:type="gramStart"/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课程思政建设</w:t>
      </w:r>
      <w:proofErr w:type="gramEnd"/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的方案并全面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推进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实施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166796" w:rsidRPr="002A2799" w:rsidRDefault="00166796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8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.如何整体、全面“论课程”，提升课程质量、提高课程挑战度，建设一批专业核心课程，开设一批整合创新课程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166796" w:rsidRDefault="00166796" w:rsidP="00166796">
      <w:pPr>
        <w:widowControl/>
        <w:tabs>
          <w:tab w:val="left" w:pos="665"/>
        </w:tabs>
        <w:spacing w:before="156" w:after="50" w:line="500" w:lineRule="exact"/>
        <w:ind w:firstLineChars="199" w:firstLine="557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9</w:t>
      </w:r>
      <w:r w:rsidRPr="002A2799">
        <w:rPr>
          <w:rFonts w:ascii="仿宋_GB2312" w:eastAsia="仿宋_GB2312" w:hAnsi="宋体" w:cs="宋体"/>
          <w:kern w:val="0"/>
          <w:sz w:val="28"/>
          <w:szCs w:val="28"/>
        </w:rPr>
        <w:t>.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通过优化课程</w:t>
      </w:r>
      <w:r w:rsidR="00303193">
        <w:rPr>
          <w:rFonts w:ascii="仿宋_GB2312" w:eastAsia="仿宋_GB2312" w:hAnsi="宋体" w:cs="宋体"/>
          <w:kern w:val="0"/>
          <w:sz w:val="28"/>
          <w:szCs w:val="28"/>
        </w:rPr>
        <w:t>目标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、更新</w:t>
      </w:r>
      <w:r w:rsidR="00303193">
        <w:rPr>
          <w:rFonts w:ascii="仿宋_GB2312" w:eastAsia="仿宋_GB2312" w:hAnsi="宋体" w:cs="宋体"/>
          <w:kern w:val="0"/>
          <w:sz w:val="28"/>
          <w:szCs w:val="28"/>
        </w:rPr>
        <w:t>课程内容、</w:t>
      </w:r>
      <w:r w:rsidR="00303193">
        <w:rPr>
          <w:rFonts w:ascii="仿宋_GB2312" w:eastAsia="仿宋_GB2312" w:hAnsi="宋体" w:cs="宋体" w:hint="eastAsia"/>
          <w:kern w:val="0"/>
          <w:sz w:val="28"/>
          <w:szCs w:val="28"/>
        </w:rPr>
        <w:t>测量学习</w:t>
      </w:r>
      <w:r w:rsidR="00B03741">
        <w:rPr>
          <w:rFonts w:ascii="仿宋_GB2312" w:eastAsia="仿宋_GB2312" w:hAnsi="宋体" w:cs="宋体" w:hint="eastAsia"/>
          <w:kern w:val="0"/>
          <w:sz w:val="28"/>
          <w:szCs w:val="28"/>
        </w:rPr>
        <w:t>成绩、反馈</w:t>
      </w:r>
      <w:r w:rsidR="00B03741">
        <w:rPr>
          <w:rFonts w:ascii="仿宋_GB2312" w:eastAsia="仿宋_GB2312" w:hAnsi="宋体" w:cs="宋体"/>
          <w:kern w:val="0"/>
          <w:sz w:val="28"/>
          <w:szCs w:val="28"/>
        </w:rPr>
        <w:t>教学效果</w:t>
      </w:r>
      <w:r w:rsidR="00B03741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B03741">
        <w:rPr>
          <w:rFonts w:ascii="仿宋_GB2312" w:eastAsia="仿宋_GB2312" w:hAnsi="宋体" w:cs="宋体"/>
          <w:kern w:val="0"/>
          <w:sz w:val="28"/>
          <w:szCs w:val="28"/>
        </w:rPr>
        <w:t>来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推进课</w:t>
      </w:r>
      <w:r w:rsidR="00B03741">
        <w:rPr>
          <w:rFonts w:ascii="仿宋_GB2312" w:eastAsia="仿宋_GB2312" w:hAnsi="宋体" w:cs="宋体" w:hint="eastAsia"/>
          <w:kern w:val="0"/>
          <w:sz w:val="28"/>
          <w:szCs w:val="28"/>
        </w:rPr>
        <w:t>堂</w:t>
      </w:r>
      <w:r w:rsidR="00B03741">
        <w:rPr>
          <w:rFonts w:ascii="仿宋_GB2312" w:eastAsia="仿宋_GB2312" w:hAnsi="宋体" w:cs="宋体"/>
          <w:kern w:val="0"/>
          <w:sz w:val="28"/>
          <w:szCs w:val="28"/>
        </w:rPr>
        <w:t>教学改革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，体现“以学生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发展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为中心”的教学设计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="57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10.如何优化各专业课程结构，进一步完善培养全过程的课程设计，进一步理顺各学位层次课程的衔接，减少重复率？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11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推动课堂革命。广泛开展探究式、个性化、参与式教学，推广翻转课堂、混合式教学等新型教学模式，把沉默单向的课堂变成碰撞思想、启迪智慧的互动场所，让学生主动地“坐到前排来、把头抬起来、提出问题来”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12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如何大力推进信息化智慧教学手段的应用，将现代信息技术深度融入教育教学，打造智慧学习环境，探索实施智能化的精准教育，</w:t>
      </w:r>
      <w:proofErr w:type="gramStart"/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构建线</w:t>
      </w:r>
      <w:proofErr w:type="gramEnd"/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上线下相结合的教学模式，提升教学效果，培养学生智能时代核心竞争力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3</w:t>
      </w:r>
      <w:r w:rsidRPr="002A2799">
        <w:rPr>
          <w:rFonts w:ascii="仿宋_GB2312" w:eastAsia="仿宋_GB2312" w:hAnsi="宋体" w:cs="宋体"/>
          <w:kern w:val="0"/>
          <w:sz w:val="28"/>
          <w:szCs w:val="28"/>
        </w:rPr>
        <w:t>.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如何进一步推进落实构建科学化的非标答案考试机制，破除“高分低能”积弊？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14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如何提升试卷分析数据的有效运用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15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如何加强教师对形成性评价的理解和运用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如何进一步推进全过程分段考试？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16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如何提升教师对教学重视程度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17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如何充分发挥名师示范作用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F66787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18</w:t>
      </w:r>
      <w:r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.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</w:t>
      </w:r>
      <w:r w:rsidR="00B03741">
        <w:rPr>
          <w:rFonts w:ascii="仿宋_GB2312" w:eastAsia="仿宋_GB2312" w:hAnsi="宋体" w:cs="宋体" w:hint="eastAsia"/>
          <w:kern w:val="0"/>
          <w:sz w:val="28"/>
          <w:szCs w:val="28"/>
        </w:rPr>
        <w:t>进一步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加强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教学基地的内涵建设，全面提升教师</w:t>
      </w:r>
      <w:r w:rsidR="00B03741">
        <w:rPr>
          <w:rFonts w:ascii="仿宋_GB2312" w:eastAsia="仿宋_GB2312" w:hAnsi="宋体" w:cs="宋体" w:hint="eastAsia"/>
          <w:kern w:val="0"/>
          <w:sz w:val="28"/>
          <w:szCs w:val="28"/>
        </w:rPr>
        <w:t>的</w:t>
      </w:r>
      <w:r w:rsidR="00166796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教学能力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0D1613" w:rsidRDefault="00F66787" w:rsidP="00F66787">
      <w:pPr>
        <w:widowControl/>
        <w:tabs>
          <w:tab w:val="left" w:pos="665"/>
        </w:tabs>
        <w:spacing w:before="156" w:after="50" w:line="500" w:lineRule="exac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8"/>
          <w:szCs w:val="28"/>
        </w:rPr>
        <w:t>19.</w:t>
      </w:r>
      <w:r w:rsidR="000D1613" w:rsidRPr="002A2799">
        <w:rPr>
          <w:rFonts w:ascii="仿宋_GB2312" w:eastAsia="仿宋_GB2312" w:hAnsi="宋体" w:cs="宋体" w:hint="eastAsia"/>
          <w:kern w:val="0"/>
          <w:sz w:val="28"/>
          <w:szCs w:val="28"/>
        </w:rPr>
        <w:t>如何实现“因材施教、全面发展”目标</w:t>
      </w:r>
      <w:r w:rsidR="00DE1678">
        <w:rPr>
          <w:rFonts w:ascii="仿宋_GB2312" w:eastAsia="仿宋_GB2312" w:hAnsi="宋体" w:cs="宋体" w:hint="eastAsia"/>
          <w:kern w:val="0"/>
          <w:sz w:val="28"/>
          <w:szCs w:val="28"/>
        </w:rPr>
        <w:t>？</w:t>
      </w:r>
    </w:p>
    <w:p w:rsidR="00686006" w:rsidRPr="00F66787" w:rsidRDefault="00686006"/>
    <w:sectPr w:rsidR="00686006" w:rsidRPr="00F66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327" w:rsidRDefault="00EB6327" w:rsidP="00E5318F">
      <w:r>
        <w:separator/>
      </w:r>
    </w:p>
  </w:endnote>
  <w:endnote w:type="continuationSeparator" w:id="0">
    <w:p w:rsidR="00EB6327" w:rsidRDefault="00EB6327" w:rsidP="00E5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327" w:rsidRDefault="00EB6327" w:rsidP="00E5318F">
      <w:r>
        <w:separator/>
      </w:r>
    </w:p>
  </w:footnote>
  <w:footnote w:type="continuationSeparator" w:id="0">
    <w:p w:rsidR="00EB6327" w:rsidRDefault="00EB6327" w:rsidP="00E5318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林燕">
    <w15:presenceInfo w15:providerId="None" w15:userId="林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96"/>
    <w:rsid w:val="000D1613"/>
    <w:rsid w:val="0016546E"/>
    <w:rsid w:val="00166796"/>
    <w:rsid w:val="00303193"/>
    <w:rsid w:val="00686006"/>
    <w:rsid w:val="00AB5BF5"/>
    <w:rsid w:val="00B03741"/>
    <w:rsid w:val="00CD3345"/>
    <w:rsid w:val="00DA5F96"/>
    <w:rsid w:val="00DE1678"/>
    <w:rsid w:val="00E5318F"/>
    <w:rsid w:val="00EB6327"/>
    <w:rsid w:val="00F6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61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53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318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3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318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667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678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61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53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318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3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318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667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67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袁娜</cp:lastModifiedBy>
  <cp:revision>3</cp:revision>
  <dcterms:created xsi:type="dcterms:W3CDTF">2018-10-22T02:15:00Z</dcterms:created>
  <dcterms:modified xsi:type="dcterms:W3CDTF">2018-10-23T08:53:00Z</dcterms:modified>
</cp:coreProperties>
</file>