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北京中医药大学第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九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届教学名师奖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暨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届青年教学名师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奖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汇总表</w:t>
      </w:r>
    </w:p>
    <w:p>
      <w:pPr>
        <w:spacing w:before="156" w:beforeLines="50" w:after="156" w:afterLines="50" w:line="360" w:lineRule="auto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推荐单位：（公章）</w:t>
      </w:r>
    </w:p>
    <w:tbl>
      <w:tblPr>
        <w:tblStyle w:val="4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候选人姓名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所属学院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6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>
      <w:pPr>
        <w:spacing w:line="340" w:lineRule="exact"/>
        <w:rPr>
          <w:rFonts w:ascii="仿宋_GB2312"/>
          <w:color w:val="000000"/>
          <w:sz w:val="24"/>
        </w:rPr>
      </w:pPr>
    </w:p>
    <w:p/>
    <w:sectPr>
      <w:pgSz w:w="16838" w:h="11906" w:orient="landscape"/>
      <w:pgMar w:top="1588" w:right="2098" w:bottom="158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2E22A6"/>
    <w:rsid w:val="0052540B"/>
    <w:rsid w:val="0053258D"/>
    <w:rsid w:val="00613F88"/>
    <w:rsid w:val="00677F54"/>
    <w:rsid w:val="006A6377"/>
    <w:rsid w:val="008265F6"/>
    <w:rsid w:val="00AC6127"/>
    <w:rsid w:val="00B91FE9"/>
    <w:rsid w:val="00D01242"/>
    <w:rsid w:val="00E900E4"/>
    <w:rsid w:val="5AC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2020-08-17T09:19:00Z</dcterms:created>
  <dc:creator>赵晓琳</dc:creator>
  <cp:lastModifiedBy>ranran</cp:lastModifiedBy>
  <dcterms:modified xsi:type="dcterms:W3CDTF">2021-04-08T08:34:02Z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5C4139AC6DF546E5892B5F7399033190</vt:lpwstr>
  </property>
</Properties>
</file>