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0B" w:rsidRPr="00157011" w:rsidRDefault="0014170B" w:rsidP="0014170B">
      <w:pPr>
        <w:snapToGrid w:val="0"/>
        <w:rPr>
          <w:rFonts w:ascii="宋体" w:hAnsi="宋体" w:hint="eastAsia"/>
          <w:b/>
          <w:color w:val="000000"/>
          <w:sz w:val="28"/>
          <w:szCs w:val="28"/>
        </w:rPr>
      </w:pPr>
      <w:r w:rsidRPr="00157011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6</w:t>
      </w:r>
    </w:p>
    <w:p w:rsidR="0014170B" w:rsidRPr="00F60232" w:rsidRDefault="0014170B" w:rsidP="0014170B">
      <w:pPr>
        <w:spacing w:line="360" w:lineRule="auto"/>
        <w:ind w:firstLineChars="200" w:firstLine="562"/>
        <w:jc w:val="center"/>
        <w:rPr>
          <w:rFonts w:ascii="宋体" w:hAnsi="宋体" w:hint="eastAsia"/>
          <w:b/>
          <w:bCs/>
          <w:color w:val="000000"/>
          <w:sz w:val="28"/>
          <w:szCs w:val="28"/>
        </w:rPr>
      </w:pPr>
      <w:r w:rsidRPr="00F60232">
        <w:rPr>
          <w:rFonts w:ascii="宋体" w:hAnsi="宋体" w:hint="eastAsia"/>
          <w:b/>
          <w:bCs/>
          <w:color w:val="000000"/>
          <w:sz w:val="28"/>
          <w:szCs w:val="28"/>
        </w:rPr>
        <w:t>主编、副主编、编委申报与遴选条件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教材的质量在很大程度上取决于主编及编者的学术水平、教学经验、写作能力，对编写目的、要求的理解及编写教材的责任心和敬业精神。为使全国高等中医药教育（本科）国家卫生计生委“十三五”规划教材修订编写工作顺利开展，出版一套适合当前我国高等中医药教育特点与要求的精品教材，尚须符合以下申报条件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1．热衷于中医药本科教育事业，熟悉本专业人才培养目标，须从事本专业本课程教学工作（否则不得申报），积极参与教学改革，特别是教学内容、课程体系及教学方法的改革。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2.纸质教材主编、副主编、编委申报要求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⑴主编、副主编申报者应具备正高级职称，在本学科或本课程教学中享有一定的威望，具有较强的组织能力，作风正派，能发扬学术民主，善于团结同志，责任心强，具有奉献精神，健康状况良好，有丰富的教学经验和教材编写工作经验（申报主编需有10年以上，副主编需有8年以上的担任本课程/相关课程的教学经历，或实践经历，担任过教材或参考书主编或副主编）。</w:t>
      </w:r>
      <w:r w:rsidRPr="00F60232">
        <w:rPr>
          <w:rFonts w:ascii="宋体" w:hAnsi="宋体" w:hint="eastAsia"/>
          <w:b/>
          <w:color w:val="000000"/>
          <w:szCs w:val="21"/>
        </w:rPr>
        <w:t>申报主编者须随申报表同时附上所申报主编教材的编写大纲、目录及样章。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⑵编委申报者应主要为教学第一线从事本专业本课程教学的教师，熟悉本专业本课程教材的内容及特点等，并担任本专业本课程的理论讲授5年以上，副高及以上职称，有较深的学术造诣，有较高的写作水平，近2年内有论著发表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3.数字教材编委申报人员要求具有中级以上（或中级职称满5年） 职称，熟悉本专业本课程多媒体教学的内容和特点，并参与过多媒体教材编写或多媒体课件制作的工作，条件优秀者可增列为数字教材副主编。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 w:hint="eastAsia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4．凡承担本规划教材编写任务者，不得将其教材的全部或部分内容交由其他出版单位出版。</w:t>
      </w:r>
    </w:p>
    <w:p w:rsidR="0014170B" w:rsidRPr="00F60232" w:rsidRDefault="0014170B" w:rsidP="0014170B">
      <w:pPr>
        <w:spacing w:line="360" w:lineRule="auto"/>
        <w:ind w:firstLineChars="200" w:firstLine="422"/>
        <w:rPr>
          <w:rFonts w:ascii="宋体" w:hAnsi="宋体" w:hint="eastAsia"/>
          <w:b/>
          <w:color w:val="000000"/>
          <w:szCs w:val="21"/>
        </w:rPr>
      </w:pPr>
    </w:p>
    <w:p w:rsidR="0014170B" w:rsidRPr="00F60232" w:rsidRDefault="0014170B" w:rsidP="0014170B">
      <w:pPr>
        <w:spacing w:line="360" w:lineRule="auto"/>
        <w:ind w:firstLineChars="200" w:firstLine="422"/>
        <w:rPr>
          <w:rFonts w:ascii="仿宋_GB2312" w:eastAsia="仿宋_GB2312" w:hAnsi="宋体" w:hint="eastAsia"/>
          <w:b/>
          <w:color w:val="000000"/>
          <w:szCs w:val="21"/>
        </w:rPr>
      </w:pPr>
      <w:r w:rsidRPr="00F60232">
        <w:rPr>
          <w:rFonts w:ascii="仿宋_GB2312" w:eastAsia="仿宋_GB2312" w:hAnsi="宋体" w:hint="eastAsia"/>
          <w:b/>
          <w:color w:val="000000"/>
          <w:szCs w:val="21"/>
        </w:rPr>
        <w:t>特别注意：上版教材主编如满足此次申报条件，仍可继续担任本版教材主编，但须填写申报表，第一主编仍需提交修订大纲、目录及样章。</w:t>
      </w:r>
    </w:p>
    <w:p w:rsidR="0014170B" w:rsidRPr="005E6B5D" w:rsidRDefault="0014170B" w:rsidP="0014170B">
      <w:pPr>
        <w:snapToGrid w:val="0"/>
        <w:rPr>
          <w:rFonts w:ascii="仿宋_GB2312" w:eastAsia="仿宋_GB2312" w:hint="eastAsia"/>
          <w:color w:val="000000"/>
          <w:szCs w:val="21"/>
        </w:rPr>
      </w:pPr>
    </w:p>
    <w:p w:rsidR="00464C2D" w:rsidRPr="0014170B" w:rsidRDefault="00464C2D"/>
    <w:sectPr w:rsidR="00464C2D" w:rsidRPr="00141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C2D" w:rsidRDefault="00464C2D" w:rsidP="0014170B">
      <w:r>
        <w:separator/>
      </w:r>
    </w:p>
  </w:endnote>
  <w:endnote w:type="continuationSeparator" w:id="1">
    <w:p w:rsidR="00464C2D" w:rsidRDefault="00464C2D" w:rsidP="00141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C2D" w:rsidRDefault="00464C2D" w:rsidP="0014170B">
      <w:r>
        <w:separator/>
      </w:r>
    </w:p>
  </w:footnote>
  <w:footnote w:type="continuationSeparator" w:id="1">
    <w:p w:rsidR="00464C2D" w:rsidRDefault="00464C2D" w:rsidP="001417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70B"/>
    <w:rsid w:val="0014170B"/>
    <w:rsid w:val="0046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1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17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17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17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FOUNDERTECH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2015-03-19T08:04:00Z</dcterms:created>
  <dcterms:modified xsi:type="dcterms:W3CDTF">2015-03-19T08:04:00Z</dcterms:modified>
</cp:coreProperties>
</file>