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14" w:rsidRDefault="00962314" w:rsidP="00962314">
      <w:pPr>
        <w:widowControl/>
        <w:jc w:val="center"/>
        <w:rPr>
          <w:rFonts w:ascii="仿宋" w:eastAsia="仿宋" w:hAnsi="仿宋" w:hint="eastAsia"/>
          <w:b/>
          <w:color w:val="000000" w:themeColor="text1"/>
          <w:sz w:val="24"/>
          <w:szCs w:val="24"/>
        </w:rPr>
      </w:pPr>
    </w:p>
    <w:p w:rsidR="00962314" w:rsidRDefault="00962314" w:rsidP="00962314">
      <w:pPr>
        <w:widowControl/>
        <w:jc w:val="center"/>
        <w:rPr>
          <w:rFonts w:ascii="仿宋" w:eastAsia="仿宋" w:hAnsi="仿宋" w:hint="eastAsia"/>
          <w:b/>
          <w:color w:val="000000" w:themeColor="text1"/>
          <w:sz w:val="24"/>
          <w:szCs w:val="24"/>
        </w:rPr>
      </w:pP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项目验收</w:t>
      </w: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网上录入</w:t>
      </w: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要求</w:t>
      </w:r>
    </w:p>
    <w:p w:rsidR="00962314" w:rsidRPr="00962314" w:rsidRDefault="00962314" w:rsidP="00962314">
      <w:pPr>
        <w:widowControl/>
        <w:jc w:val="center"/>
        <w:rPr>
          <w:rFonts w:ascii="仿宋" w:eastAsia="仿宋" w:hAnsi="仿宋" w:hint="eastAsia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962314" w:rsidRPr="00962314" w:rsidRDefault="00962314" w:rsidP="00962314">
      <w:pPr>
        <w:widowControl/>
        <w:jc w:val="left"/>
        <w:rPr>
          <w:rFonts w:ascii="仿宋" w:eastAsia="仿宋" w:hAnsi="仿宋" w:hint="eastAsia"/>
          <w:b/>
          <w:color w:val="000000" w:themeColor="text1"/>
          <w:sz w:val="24"/>
          <w:szCs w:val="24"/>
        </w:rPr>
      </w:pP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1.</w:t>
      </w: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学校</w:t>
      </w: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须</w:t>
      </w: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每年对年度计划执行情况进行检查验收，并填报项目年度验收表。</w:t>
      </w:r>
    </w:p>
    <w:p w:rsidR="00962314" w:rsidRPr="00962314" w:rsidRDefault="00962314" w:rsidP="00962314">
      <w:pPr>
        <w:widowControl/>
        <w:jc w:val="left"/>
        <w:rPr>
          <w:rFonts w:ascii="仿宋" w:eastAsia="仿宋" w:hAnsi="仿宋" w:hint="eastAsia"/>
          <w:b/>
          <w:color w:val="000000" w:themeColor="text1"/>
          <w:sz w:val="24"/>
          <w:szCs w:val="24"/>
        </w:rPr>
      </w:pP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2.</w:t>
      </w: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每个项目设“通过验收”、“需要复议”、“不通过验收”三个选项</w:t>
      </w: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。</w:t>
      </w:r>
    </w:p>
    <w:p w:rsidR="00962314" w:rsidRPr="00962314" w:rsidRDefault="00962314" w:rsidP="00962314">
      <w:pPr>
        <w:spacing w:line="320" w:lineRule="exact"/>
        <w:jc w:val="left"/>
        <w:rPr>
          <w:rFonts w:ascii="仿宋" w:eastAsia="仿宋" w:hAnsi="仿宋"/>
          <w:b/>
          <w:color w:val="000000" w:themeColor="text1"/>
          <w:sz w:val="24"/>
          <w:szCs w:val="24"/>
        </w:rPr>
      </w:pPr>
      <w:r w:rsidRPr="00962314">
        <w:rPr>
          <w:rFonts w:ascii="仿宋" w:eastAsia="仿宋" w:hAnsi="仿宋" w:hint="eastAsia"/>
          <w:b/>
          <w:color w:val="000000" w:themeColor="text1"/>
          <w:sz w:val="24"/>
          <w:szCs w:val="24"/>
        </w:rPr>
        <w:t>3.以学校为单位，按照要求组织验收后，将验收报告及时报市教委备案。项目验收报告以附件形式上传。</w:t>
      </w:r>
    </w:p>
    <w:p w:rsidR="00962314" w:rsidRPr="00962314" w:rsidRDefault="00962314" w:rsidP="00962314">
      <w:pPr>
        <w:widowControl/>
        <w:jc w:val="left"/>
        <w:rPr>
          <w:rFonts w:ascii="仿宋" w:eastAsia="仿宋" w:hAnsi="仿宋"/>
          <w:b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6"/>
        <w:gridCol w:w="1176"/>
        <w:gridCol w:w="1237"/>
        <w:gridCol w:w="961"/>
        <w:gridCol w:w="1420"/>
        <w:gridCol w:w="1790"/>
        <w:gridCol w:w="1162"/>
      </w:tblGrid>
      <w:tr w:rsidR="00962314" w:rsidRPr="00962314" w:rsidTr="00B068B5">
        <w:trPr>
          <w:trHeight w:val="6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18"/>
                <w:szCs w:val="18"/>
              </w:rPr>
              <w:t>项目年度验收表</w:t>
            </w:r>
          </w:p>
        </w:tc>
      </w:tr>
      <w:tr w:rsidR="00962314" w:rsidRPr="00962314" w:rsidTr="00B068B5">
        <w:trPr>
          <w:trHeight w:val="342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962314" w:rsidRPr="00962314" w:rsidTr="00B068B5">
        <w:trPr>
          <w:trHeight w:val="49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年度：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项目名称：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项目金额：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962314" w:rsidRPr="00962314" w:rsidTr="00B068B5">
        <w:trPr>
          <w:trHeight w:val="642"/>
        </w:trPr>
        <w:tc>
          <w:tcPr>
            <w:tcW w:w="114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1.项目建设目标和任务的实现情况</w:t>
            </w:r>
          </w:p>
        </w:tc>
        <w:tc>
          <w:tcPr>
            <w:tcW w:w="3855" w:type="pct"/>
            <w:gridSpan w:val="5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962314" w:rsidRPr="00962314" w:rsidTr="00B068B5">
        <w:trPr>
          <w:trHeight w:val="619"/>
        </w:trPr>
        <w:tc>
          <w:tcPr>
            <w:tcW w:w="1145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2.项目实施效果</w:t>
            </w:r>
          </w:p>
        </w:tc>
        <w:tc>
          <w:tcPr>
            <w:tcW w:w="385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取得的成效以及经验分析，对项目实施效果的评价</w:t>
            </w:r>
          </w:p>
        </w:tc>
      </w:tr>
      <w:tr w:rsidR="00962314" w:rsidRPr="00962314" w:rsidTr="00B068B5">
        <w:trPr>
          <w:trHeight w:val="619"/>
        </w:trPr>
        <w:tc>
          <w:tcPr>
            <w:tcW w:w="1145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3.项目管理情况</w:t>
            </w:r>
          </w:p>
        </w:tc>
        <w:tc>
          <w:tcPr>
            <w:tcW w:w="385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314" w:rsidRPr="00962314" w:rsidRDefault="00962314" w:rsidP="00B068B5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962314" w:rsidRPr="00962314" w:rsidTr="00B068B5">
        <w:trPr>
          <w:trHeight w:val="619"/>
        </w:trPr>
        <w:tc>
          <w:tcPr>
            <w:tcW w:w="1145" w:type="pct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314" w:rsidRPr="00962314" w:rsidRDefault="00962314" w:rsidP="00B068B5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4.资金使用情况</w:t>
            </w:r>
          </w:p>
        </w:tc>
        <w:tc>
          <w:tcPr>
            <w:tcW w:w="385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314" w:rsidRPr="00962314" w:rsidRDefault="00962314" w:rsidP="00962314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除文本描述外，</w:t>
            </w: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需填（是否有结余资金），如选（是），则填（结余资金数）</w:t>
            </w:r>
            <w:r w:rsidRPr="0096231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</w:tc>
      </w:tr>
    </w:tbl>
    <w:p w:rsidR="00962314" w:rsidRPr="00962314" w:rsidRDefault="00962314" w:rsidP="00962314">
      <w:pPr>
        <w:pStyle w:val="a3"/>
        <w:spacing w:line="320" w:lineRule="exact"/>
        <w:ind w:left="360" w:firstLineChars="0" w:firstLine="0"/>
        <w:rPr>
          <w:rFonts w:ascii="仿宋" w:eastAsia="仿宋" w:hAnsi="仿宋"/>
          <w:color w:val="000000" w:themeColor="text1"/>
          <w:sz w:val="24"/>
          <w:szCs w:val="24"/>
        </w:rPr>
      </w:pPr>
    </w:p>
    <w:p w:rsidR="00E0745B" w:rsidRPr="00962314" w:rsidRDefault="00E0745B">
      <w:pPr>
        <w:rPr>
          <w:color w:val="000000" w:themeColor="text1"/>
        </w:rPr>
      </w:pPr>
    </w:p>
    <w:sectPr w:rsidR="00E0745B" w:rsidRPr="00962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14"/>
    <w:rsid w:val="00962314"/>
    <w:rsid w:val="00E0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1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>gjc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邵文杰</dc:creator>
  <cp:lastModifiedBy>邵文杰</cp:lastModifiedBy>
  <cp:revision>1</cp:revision>
  <dcterms:created xsi:type="dcterms:W3CDTF">2017-04-26T08:26:00Z</dcterms:created>
  <dcterms:modified xsi:type="dcterms:W3CDTF">2017-04-26T08:28:00Z</dcterms:modified>
</cp:coreProperties>
</file>